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79B" w:rsidRDefault="0048379B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48379B" w:rsidRDefault="0048379B">
      <w:pPr>
        <w:pStyle w:val="ConsPlusNormal"/>
        <w:jc w:val="both"/>
        <w:outlineLvl w:val="0"/>
      </w:pPr>
    </w:p>
    <w:p w:rsidR="0048379B" w:rsidRDefault="0048379B">
      <w:pPr>
        <w:pStyle w:val="ConsPlusTitle"/>
        <w:jc w:val="center"/>
        <w:outlineLvl w:val="0"/>
      </w:pPr>
      <w:r>
        <w:t>АДМИНИСТРАЦИЯ ТОМСКОЙ ОБЛАСТИ</w:t>
      </w:r>
    </w:p>
    <w:p w:rsidR="0048379B" w:rsidRDefault="0048379B">
      <w:pPr>
        <w:pStyle w:val="ConsPlusTitle"/>
        <w:jc w:val="center"/>
      </w:pPr>
    </w:p>
    <w:p w:rsidR="0048379B" w:rsidRDefault="0048379B">
      <w:pPr>
        <w:pStyle w:val="ConsPlusTitle"/>
        <w:jc w:val="center"/>
      </w:pPr>
      <w:r>
        <w:t>ПОСТАНОВЛЕНИЕ</w:t>
      </w:r>
    </w:p>
    <w:p w:rsidR="0048379B" w:rsidRDefault="0048379B">
      <w:pPr>
        <w:pStyle w:val="ConsPlusTitle"/>
        <w:jc w:val="center"/>
      </w:pPr>
      <w:r>
        <w:t>от 17 августа 2016 г. N 278а</w:t>
      </w:r>
    </w:p>
    <w:p w:rsidR="0048379B" w:rsidRDefault="0048379B">
      <w:pPr>
        <w:pStyle w:val="ConsPlusTitle"/>
        <w:jc w:val="center"/>
      </w:pPr>
    </w:p>
    <w:p w:rsidR="0048379B" w:rsidRDefault="0048379B">
      <w:pPr>
        <w:pStyle w:val="ConsPlusTitle"/>
        <w:jc w:val="center"/>
      </w:pPr>
      <w:r>
        <w:t>О ВНЕСЕНИИ ИЗМЕНЕНИЙ В ПОСТАНОВЛЕНИЕ</w:t>
      </w:r>
    </w:p>
    <w:p w:rsidR="0048379B" w:rsidRDefault="0048379B">
      <w:pPr>
        <w:pStyle w:val="ConsPlusTitle"/>
        <w:jc w:val="center"/>
      </w:pPr>
      <w:r>
        <w:t>АДМИНИСТРАЦИИ ТОМСКОЙ ОБЛАСТИ ОТ 12.12.2014 N 484А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ind w:firstLine="540"/>
        <w:jc w:val="both"/>
      </w:pPr>
      <w:r>
        <w:t xml:space="preserve">В целях приведения нормативного правового акта в соответствие с </w:t>
      </w:r>
      <w:hyperlink r:id="rId6" w:history="1">
        <w:r>
          <w:rPr>
            <w:color w:val="0000FF"/>
          </w:rPr>
          <w:t>Законом</w:t>
        </w:r>
      </w:hyperlink>
      <w:r>
        <w:t xml:space="preserve"> Томской области от 28 декабря 2015 года N 198-ОЗ "Об областном бюджете на 2016 год и на плановый период 2017 и 2018 годов" постановляю:</w:t>
      </w:r>
    </w:p>
    <w:p w:rsidR="0048379B" w:rsidRDefault="0048379B">
      <w:pPr>
        <w:pStyle w:val="ConsPlusNormal"/>
        <w:ind w:firstLine="540"/>
        <w:jc w:val="both"/>
      </w:pPr>
      <w:r>
        <w:t xml:space="preserve">1. Внести в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12.12.2014 N 484а "Об утверждении государственной программы "Развитие транспортной системы в Томской области" ("Собрание законодательства Томской области", N 12/2(113), часть 2 от 30.12.2014) следующие изменения:</w:t>
      </w:r>
    </w:p>
    <w:p w:rsidR="0048379B" w:rsidRDefault="0048379B">
      <w:pPr>
        <w:pStyle w:val="ConsPlusNormal"/>
        <w:ind w:firstLine="540"/>
        <w:jc w:val="both"/>
      </w:pPr>
      <w:r>
        <w:t xml:space="preserve">в государственной </w:t>
      </w:r>
      <w:hyperlink r:id="rId8" w:history="1">
        <w:r>
          <w:rPr>
            <w:color w:val="0000FF"/>
          </w:rPr>
          <w:t>программе</w:t>
        </w:r>
      </w:hyperlink>
      <w:r>
        <w:t xml:space="preserve"> "Развитие транспортной системы в Томской области", утвержденной указанным постановлением (далее - Программа):</w:t>
      </w:r>
    </w:p>
    <w:p w:rsidR="0048379B" w:rsidRDefault="0048379B">
      <w:pPr>
        <w:pStyle w:val="ConsPlusNormal"/>
        <w:ind w:firstLine="540"/>
        <w:jc w:val="both"/>
      </w:pPr>
      <w:r>
        <w:t xml:space="preserve">1) </w:t>
      </w:r>
      <w:hyperlink r:id="rId9" w:history="1">
        <w:r>
          <w:rPr>
            <w:color w:val="0000FF"/>
          </w:rPr>
          <w:t>раздел</w:t>
        </w:r>
      </w:hyperlink>
      <w:r>
        <w:t xml:space="preserve"> "Объем и источники финансирования государственной программы (с детализацией по годам реализации, тыс. рублей)" паспорта Программы изложить в следующей редакции:</w:t>
      </w:r>
    </w:p>
    <w:p w:rsidR="0048379B" w:rsidRDefault="0048379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417"/>
        <w:gridCol w:w="1361"/>
        <w:gridCol w:w="1134"/>
        <w:gridCol w:w="1191"/>
        <w:gridCol w:w="1191"/>
        <w:gridCol w:w="1247"/>
        <w:gridCol w:w="1191"/>
        <w:gridCol w:w="1361"/>
      </w:tblGrid>
      <w:tr w:rsidR="0048379B">
        <w:tc>
          <w:tcPr>
            <w:tcW w:w="1587" w:type="dxa"/>
            <w:vMerge w:val="restart"/>
          </w:tcPr>
          <w:p w:rsidR="0048379B" w:rsidRDefault="0048379B">
            <w:pPr>
              <w:pStyle w:val="ConsPlusNormal"/>
            </w:pPr>
            <w:r>
              <w:t>"Объем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41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</w:tr>
      <w:tr w:rsidR="0048379B">
        <w:tc>
          <w:tcPr>
            <w:tcW w:w="1587" w:type="dxa"/>
            <w:vMerge/>
          </w:tcPr>
          <w:p w:rsidR="0048379B" w:rsidRDefault="0048379B"/>
        </w:tc>
        <w:tc>
          <w:tcPr>
            <w:tcW w:w="1417" w:type="dxa"/>
          </w:tcPr>
          <w:p w:rsidR="0048379B" w:rsidRDefault="0048379B">
            <w:pPr>
              <w:pStyle w:val="ConsPlusNormal"/>
            </w:pPr>
            <w:r>
              <w:t>федеральный бюджет (по согласованию)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3099699,7</w:t>
            </w:r>
          </w:p>
        </w:tc>
        <w:tc>
          <w:tcPr>
            <w:tcW w:w="113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466014,1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874239,0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</w:tr>
      <w:tr w:rsidR="0048379B">
        <w:tc>
          <w:tcPr>
            <w:tcW w:w="1587" w:type="dxa"/>
            <w:vMerge/>
          </w:tcPr>
          <w:p w:rsidR="0048379B" w:rsidRDefault="0048379B"/>
        </w:tc>
        <w:tc>
          <w:tcPr>
            <w:tcW w:w="1417" w:type="dxa"/>
          </w:tcPr>
          <w:p w:rsidR="0048379B" w:rsidRDefault="0048379B">
            <w:pPr>
              <w:pStyle w:val="ConsPlusNormal"/>
            </w:pPr>
            <w:r>
              <w:t>областной бюджет (утверждено)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18160921,6</w:t>
            </w:r>
          </w:p>
        </w:tc>
        <w:tc>
          <w:tcPr>
            <w:tcW w:w="113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2178723,2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3649945,5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2989574,8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3114226,0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3114226,0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3114226,0</w:t>
            </w:r>
          </w:p>
        </w:tc>
      </w:tr>
      <w:tr w:rsidR="0048379B">
        <w:tc>
          <w:tcPr>
            <w:tcW w:w="1587" w:type="dxa"/>
            <w:vMerge/>
          </w:tcPr>
          <w:p w:rsidR="0048379B" w:rsidRDefault="0048379B"/>
        </w:tc>
        <w:tc>
          <w:tcPr>
            <w:tcW w:w="1417" w:type="dxa"/>
          </w:tcPr>
          <w:p w:rsidR="0048379B" w:rsidRDefault="0048379B">
            <w:pPr>
              <w:pStyle w:val="ConsPlusNormal"/>
            </w:pPr>
            <w:r>
              <w:t>местные бюджеты (по согласовани</w:t>
            </w:r>
            <w:r>
              <w:lastRenderedPageBreak/>
              <w:t>ю)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44161,8</w:t>
            </w:r>
          </w:p>
        </w:tc>
        <w:tc>
          <w:tcPr>
            <w:tcW w:w="113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29595,0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</w:tr>
      <w:tr w:rsidR="0048379B">
        <w:tc>
          <w:tcPr>
            <w:tcW w:w="1587" w:type="dxa"/>
            <w:vMerge/>
          </w:tcPr>
          <w:p w:rsidR="0048379B" w:rsidRDefault="0048379B"/>
        </w:tc>
        <w:tc>
          <w:tcPr>
            <w:tcW w:w="1417" w:type="dxa"/>
          </w:tcPr>
          <w:p w:rsidR="0048379B" w:rsidRDefault="0048379B">
            <w:pPr>
              <w:pStyle w:val="ConsPlusNormal"/>
            </w:pPr>
            <w:r>
              <w:t>внебюджетные источники (по согласованию)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13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</w:tr>
      <w:tr w:rsidR="0048379B">
        <w:tc>
          <w:tcPr>
            <w:tcW w:w="1587" w:type="dxa"/>
            <w:vMerge/>
          </w:tcPr>
          <w:p w:rsidR="0048379B" w:rsidRDefault="0048379B"/>
        </w:tc>
        <w:tc>
          <w:tcPr>
            <w:tcW w:w="1417" w:type="dxa"/>
          </w:tcPr>
          <w:p w:rsidR="0048379B" w:rsidRDefault="0048379B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26192992,3</w:t>
            </w:r>
          </w:p>
        </w:tc>
        <w:tc>
          <w:tcPr>
            <w:tcW w:w="113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2710737,3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4553779,5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3412408,6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4385355,6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5565355,7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5565355,6";</w:t>
            </w:r>
          </w:p>
        </w:tc>
      </w:tr>
    </w:tbl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ind w:firstLine="540"/>
        <w:jc w:val="both"/>
      </w:pPr>
      <w:r>
        <w:t xml:space="preserve">2) </w:t>
      </w:r>
      <w:hyperlink r:id="rId10" w:history="1">
        <w:r>
          <w:rPr>
            <w:color w:val="0000FF"/>
          </w:rPr>
          <w:t>главу 3</w:t>
        </w:r>
      </w:hyperlink>
      <w:r>
        <w:t xml:space="preserve"> "Ресурсное обеспечение государственной программы" изложить в новой редакции согласно </w:t>
      </w:r>
      <w:hyperlink w:anchor="P139" w:history="1">
        <w:r>
          <w:rPr>
            <w:color w:val="0000FF"/>
          </w:rPr>
          <w:t>приложению N 1</w:t>
        </w:r>
      </w:hyperlink>
      <w:r>
        <w:t xml:space="preserve"> к настоящему постановлению;</w:t>
      </w:r>
    </w:p>
    <w:p w:rsidR="0048379B" w:rsidRDefault="0048379B">
      <w:pPr>
        <w:pStyle w:val="ConsPlusNormal"/>
        <w:ind w:firstLine="540"/>
        <w:jc w:val="both"/>
      </w:pPr>
      <w:r>
        <w:t xml:space="preserve">3) в </w:t>
      </w:r>
      <w:hyperlink r:id="rId11" w:history="1">
        <w:r>
          <w:rPr>
            <w:color w:val="0000FF"/>
          </w:rPr>
          <w:t>абзаце девятом главы 4</w:t>
        </w:r>
      </w:hyperlink>
      <w:r>
        <w:t xml:space="preserve"> "Управление и контроль за реализацией государственной программы, в том числе анализ рисков реализации государственной программы" слова "Методика расчета" заменить словами "Порядок предоставления";</w:t>
      </w:r>
    </w:p>
    <w:p w:rsidR="0048379B" w:rsidRDefault="0048379B">
      <w:pPr>
        <w:pStyle w:val="ConsPlusNormal"/>
        <w:ind w:firstLine="540"/>
        <w:jc w:val="both"/>
      </w:pPr>
      <w:r>
        <w:t xml:space="preserve">4) в </w:t>
      </w:r>
      <w:hyperlink r:id="rId12" w:history="1">
        <w:r>
          <w:rPr>
            <w:color w:val="0000FF"/>
          </w:rPr>
          <w:t>подпрограмме 2</w:t>
        </w:r>
      </w:hyperlink>
      <w:r>
        <w:t xml:space="preserve"> "Сохранение и развитие автомобильных дорог Томской области" (далее - Подпрограмма 2):</w:t>
      </w:r>
    </w:p>
    <w:p w:rsidR="0048379B" w:rsidRDefault="0048379B">
      <w:pPr>
        <w:pStyle w:val="ConsPlusNormal"/>
        <w:ind w:firstLine="540"/>
        <w:jc w:val="both"/>
      </w:pPr>
      <w:r>
        <w:t xml:space="preserve">а) </w:t>
      </w:r>
      <w:hyperlink r:id="rId13" w:history="1">
        <w:r>
          <w:rPr>
            <w:color w:val="0000FF"/>
          </w:rPr>
          <w:t>раздел</w:t>
        </w:r>
      </w:hyperlink>
      <w:r>
        <w:t xml:space="preserve"> "Объем и источники финансирования подпрограммы (с детализацией по годам реализации, тыс. рублей)" паспорта Подпрограммы 2 изложить в следующей редакции:</w:t>
      </w:r>
    </w:p>
    <w:p w:rsidR="0048379B" w:rsidRDefault="0048379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417"/>
        <w:gridCol w:w="1361"/>
        <w:gridCol w:w="1191"/>
        <w:gridCol w:w="1247"/>
        <w:gridCol w:w="1191"/>
        <w:gridCol w:w="1191"/>
        <w:gridCol w:w="1304"/>
        <w:gridCol w:w="1417"/>
      </w:tblGrid>
      <w:tr w:rsidR="0048379B">
        <w:tc>
          <w:tcPr>
            <w:tcW w:w="1587" w:type="dxa"/>
            <w:vMerge w:val="restart"/>
          </w:tcPr>
          <w:p w:rsidR="0048379B" w:rsidRDefault="0048379B">
            <w:pPr>
              <w:pStyle w:val="ConsPlusNormal"/>
            </w:pPr>
            <w:r>
              <w:t>"Объем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141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1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</w:tr>
      <w:tr w:rsidR="0048379B">
        <w:tc>
          <w:tcPr>
            <w:tcW w:w="1587" w:type="dxa"/>
            <w:vMerge/>
          </w:tcPr>
          <w:p w:rsidR="0048379B" w:rsidRDefault="0048379B"/>
        </w:tc>
        <w:tc>
          <w:tcPr>
            <w:tcW w:w="1417" w:type="dxa"/>
          </w:tcPr>
          <w:p w:rsidR="0048379B" w:rsidRDefault="0048379B">
            <w:pPr>
              <w:pStyle w:val="ConsPlusNormal"/>
            </w:pPr>
            <w:r>
              <w:t>федеральный бюджет (по согласованию)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</w:pPr>
            <w:r>
              <w:t>3062597,9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449026,7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854124,6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0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41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</w:tr>
      <w:tr w:rsidR="0048379B">
        <w:tc>
          <w:tcPr>
            <w:tcW w:w="1587" w:type="dxa"/>
            <w:vMerge/>
          </w:tcPr>
          <w:p w:rsidR="0048379B" w:rsidRDefault="0048379B"/>
        </w:tc>
        <w:tc>
          <w:tcPr>
            <w:tcW w:w="1417" w:type="dxa"/>
          </w:tcPr>
          <w:p w:rsidR="0048379B" w:rsidRDefault="0048379B">
            <w:pPr>
              <w:pStyle w:val="ConsPlusNormal"/>
            </w:pPr>
            <w:r>
              <w:t>областной бюджет (утверждено)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17973728,9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2117619,5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3609774,5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2968095,3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3092746,5</w:t>
            </w:r>
          </w:p>
        </w:tc>
        <w:tc>
          <w:tcPr>
            <w:tcW w:w="130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3092746,6</w:t>
            </w:r>
          </w:p>
        </w:tc>
        <w:tc>
          <w:tcPr>
            <w:tcW w:w="141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3092746,5</w:t>
            </w:r>
          </w:p>
        </w:tc>
      </w:tr>
      <w:tr w:rsidR="0048379B">
        <w:tc>
          <w:tcPr>
            <w:tcW w:w="1587" w:type="dxa"/>
            <w:vMerge/>
          </w:tcPr>
          <w:p w:rsidR="0048379B" w:rsidRDefault="0048379B"/>
        </w:tc>
        <w:tc>
          <w:tcPr>
            <w:tcW w:w="1417" w:type="dxa"/>
          </w:tcPr>
          <w:p w:rsidR="0048379B" w:rsidRDefault="0048379B">
            <w:pPr>
              <w:pStyle w:val="ConsPlusNormal"/>
            </w:pPr>
            <w:r>
              <w:t>местные бюджеты (по согласованию)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43926,7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29359,9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30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41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</w:tr>
      <w:tr w:rsidR="0048379B">
        <w:tc>
          <w:tcPr>
            <w:tcW w:w="1587" w:type="dxa"/>
            <w:vMerge/>
          </w:tcPr>
          <w:p w:rsidR="0048379B" w:rsidRDefault="0048379B"/>
        </w:tc>
        <w:tc>
          <w:tcPr>
            <w:tcW w:w="1417" w:type="dxa"/>
          </w:tcPr>
          <w:p w:rsidR="0048379B" w:rsidRDefault="0048379B">
            <w:pPr>
              <w:pStyle w:val="ConsPlusNormal"/>
            </w:pPr>
            <w:r>
              <w:t>внебюджетные источники (по согласованию)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30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41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</w:tr>
      <w:tr w:rsidR="0048379B">
        <w:tc>
          <w:tcPr>
            <w:tcW w:w="1587" w:type="dxa"/>
            <w:vMerge/>
          </w:tcPr>
          <w:p w:rsidR="0048379B" w:rsidRDefault="0048379B"/>
        </w:tc>
        <w:tc>
          <w:tcPr>
            <w:tcW w:w="1417" w:type="dxa"/>
          </w:tcPr>
          <w:p w:rsidR="0048379B" w:rsidRDefault="0048379B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25968462,7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2632646,2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4493259,0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3390928,8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4363876,1</w:t>
            </w:r>
          </w:p>
        </w:tc>
        <w:tc>
          <w:tcPr>
            <w:tcW w:w="130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5543876,1</w:t>
            </w:r>
          </w:p>
        </w:tc>
        <w:tc>
          <w:tcPr>
            <w:tcW w:w="141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5543876,1";</w:t>
            </w:r>
          </w:p>
        </w:tc>
      </w:tr>
    </w:tbl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ind w:firstLine="540"/>
        <w:jc w:val="both"/>
      </w:pPr>
      <w:r>
        <w:t xml:space="preserve">б) в </w:t>
      </w:r>
      <w:hyperlink r:id="rId14" w:history="1">
        <w:r>
          <w:rPr>
            <w:color w:val="0000FF"/>
          </w:rPr>
          <w:t>абзаце двадцать первом главы 1</w:t>
        </w:r>
      </w:hyperlink>
      <w:r>
        <w:t xml:space="preserve"> "Характеристика сферы реализации подпрограммы 2" цифры "3062597,9" заменить цифрами "3956100,9";</w:t>
      </w:r>
    </w:p>
    <w:p w:rsidR="0048379B" w:rsidRDefault="0048379B">
      <w:pPr>
        <w:pStyle w:val="ConsPlusNormal"/>
        <w:ind w:firstLine="540"/>
        <w:jc w:val="both"/>
      </w:pPr>
      <w:r>
        <w:t xml:space="preserve">в) </w:t>
      </w:r>
      <w:hyperlink r:id="rId15" w:history="1">
        <w:r>
          <w:rPr>
            <w:color w:val="0000FF"/>
          </w:rPr>
          <w:t>главу 3</w:t>
        </w:r>
      </w:hyperlink>
      <w:r>
        <w:t xml:space="preserve"> "Перечень ведомственных целевых программ, основных мероприятий и ресурсное обеспечение реализации подпрограммы 2" изложить в новой редакции согласно </w:t>
      </w:r>
      <w:hyperlink w:anchor="P1501" w:history="1">
        <w:r>
          <w:rPr>
            <w:color w:val="0000FF"/>
          </w:rPr>
          <w:t>приложению N 2</w:t>
        </w:r>
      </w:hyperlink>
      <w:r>
        <w:t xml:space="preserve"> к настоящему постановлению;</w:t>
      </w:r>
    </w:p>
    <w:p w:rsidR="0048379B" w:rsidRDefault="0048379B">
      <w:pPr>
        <w:pStyle w:val="ConsPlusNormal"/>
        <w:ind w:firstLine="540"/>
        <w:jc w:val="both"/>
      </w:pPr>
      <w:r>
        <w:t xml:space="preserve">г) в </w:t>
      </w:r>
      <w:hyperlink r:id="rId16" w:history="1">
        <w:r>
          <w:rPr>
            <w:color w:val="0000FF"/>
          </w:rPr>
          <w:t>абзаце шестом главы 4</w:t>
        </w:r>
      </w:hyperlink>
      <w:r>
        <w:t xml:space="preserve"> "Условия и порядок софинансирования подпрограммы 2 из федерального бюджета, местных бюджетов и внебюджетных источников" слова "Методика расчета" заменить словами "Порядок предоставления";</w:t>
      </w:r>
    </w:p>
    <w:p w:rsidR="0048379B" w:rsidRDefault="0048379B">
      <w:pPr>
        <w:pStyle w:val="ConsPlusNormal"/>
        <w:ind w:firstLine="540"/>
        <w:jc w:val="both"/>
      </w:pPr>
      <w:r>
        <w:t xml:space="preserve">5) </w:t>
      </w:r>
      <w:hyperlink r:id="rId17" w:history="1">
        <w:r>
          <w:rPr>
            <w:color w:val="0000FF"/>
          </w:rPr>
          <w:t>приложение N 4</w:t>
        </w:r>
      </w:hyperlink>
      <w:r>
        <w:t xml:space="preserve"> к Программе изложить в новой редакции согласно </w:t>
      </w:r>
      <w:hyperlink w:anchor="P4368" w:history="1">
        <w:r>
          <w:rPr>
            <w:color w:val="0000FF"/>
          </w:rPr>
          <w:t>приложению N 3</w:t>
        </w:r>
      </w:hyperlink>
      <w:r>
        <w:t xml:space="preserve"> к настоящему постановлению.</w:t>
      </w:r>
    </w:p>
    <w:p w:rsidR="0048379B" w:rsidRDefault="0048379B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48379B" w:rsidRDefault="0048379B">
      <w:pPr>
        <w:pStyle w:val="ConsPlusNormal"/>
        <w:ind w:firstLine="540"/>
        <w:jc w:val="both"/>
      </w:pPr>
      <w:r>
        <w:t>3. Настоящее постановление вступает в силу через десять дней после дня его официального опубликования.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right"/>
      </w:pPr>
      <w:r>
        <w:t>И.о. Губернатора</w:t>
      </w:r>
    </w:p>
    <w:p w:rsidR="0048379B" w:rsidRDefault="0048379B">
      <w:pPr>
        <w:pStyle w:val="ConsPlusNormal"/>
        <w:jc w:val="right"/>
      </w:pPr>
      <w:r>
        <w:t>Томской области</w:t>
      </w:r>
    </w:p>
    <w:p w:rsidR="0048379B" w:rsidRDefault="0048379B">
      <w:pPr>
        <w:pStyle w:val="ConsPlusNormal"/>
        <w:jc w:val="right"/>
      </w:pPr>
      <w:r>
        <w:t>А.М.ФЕДЕНЕВ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right"/>
        <w:outlineLvl w:val="0"/>
      </w:pPr>
      <w:r>
        <w:t>Приложение N 1</w:t>
      </w:r>
    </w:p>
    <w:p w:rsidR="0048379B" w:rsidRDefault="0048379B">
      <w:pPr>
        <w:pStyle w:val="ConsPlusNormal"/>
        <w:jc w:val="right"/>
      </w:pPr>
      <w:r>
        <w:t>к постановлению</w:t>
      </w:r>
    </w:p>
    <w:p w:rsidR="0048379B" w:rsidRDefault="0048379B">
      <w:pPr>
        <w:pStyle w:val="ConsPlusNormal"/>
        <w:jc w:val="right"/>
      </w:pPr>
      <w:r>
        <w:t>Администрации Томской области</w:t>
      </w:r>
    </w:p>
    <w:p w:rsidR="0048379B" w:rsidRDefault="0048379B">
      <w:pPr>
        <w:pStyle w:val="ConsPlusNormal"/>
        <w:jc w:val="right"/>
      </w:pPr>
      <w:r>
        <w:t>от 17.08.2016 N 278а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center"/>
      </w:pPr>
      <w:bookmarkStart w:id="0" w:name="P139"/>
      <w:bookmarkEnd w:id="0"/>
      <w:r>
        <w:t>3. РЕСУРСНОЕ ОБЕСПЕЧЕНИЕ ГОСУДАРСТВЕННОЙ ПРОГРАММЫ</w:t>
      </w:r>
    </w:p>
    <w:p w:rsidR="0048379B" w:rsidRDefault="0048379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"/>
        <w:gridCol w:w="1984"/>
        <w:gridCol w:w="794"/>
        <w:gridCol w:w="1361"/>
        <w:gridCol w:w="1247"/>
        <w:gridCol w:w="1363"/>
        <w:gridCol w:w="969"/>
        <w:gridCol w:w="1191"/>
        <w:gridCol w:w="1531"/>
      </w:tblGrid>
      <w:tr w:rsidR="0048379B">
        <w:tc>
          <w:tcPr>
            <w:tcW w:w="530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N</w:t>
            </w:r>
          </w:p>
          <w:p w:rsidR="0048379B" w:rsidRDefault="0048379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98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Наименование задачи государственной программы, подпрограммы</w:t>
            </w:r>
          </w:p>
        </w:tc>
        <w:tc>
          <w:tcPr>
            <w:tcW w:w="79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36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770" w:type="dxa"/>
            <w:gridSpan w:val="4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53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Соисполнитель</w:t>
            </w:r>
          </w:p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Merge/>
          </w:tcPr>
          <w:p w:rsidR="0048379B" w:rsidRDefault="0048379B"/>
        </w:tc>
        <w:tc>
          <w:tcPr>
            <w:tcW w:w="1361" w:type="dxa"/>
            <w:vMerge/>
          </w:tcPr>
          <w:p w:rsidR="0048379B" w:rsidRDefault="0048379B"/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местных бюджетов (по согласованию (прогноз)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3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</w:t>
            </w:r>
          </w:p>
        </w:tc>
      </w:tr>
      <w:tr w:rsidR="0048379B">
        <w:tc>
          <w:tcPr>
            <w:tcW w:w="530" w:type="dxa"/>
            <w:vAlign w:val="center"/>
          </w:tcPr>
          <w:p w:rsidR="0048379B" w:rsidRDefault="0048379B">
            <w:pPr>
              <w:pStyle w:val="ConsPlusNormal"/>
              <w:jc w:val="center"/>
              <w:outlineLvl w:val="1"/>
            </w:pPr>
            <w:r>
              <w:t>1</w:t>
            </w:r>
          </w:p>
        </w:tc>
        <w:tc>
          <w:tcPr>
            <w:tcW w:w="10440" w:type="dxa"/>
            <w:gridSpan w:val="8"/>
            <w:vAlign w:val="center"/>
          </w:tcPr>
          <w:p w:rsidR="0048379B" w:rsidRDefault="0048379B">
            <w:pPr>
              <w:pStyle w:val="ConsPlusNormal"/>
            </w:pPr>
            <w:r>
              <w:t>Задача 1 "Рост транзитного потенциала территории"</w:t>
            </w:r>
          </w:p>
        </w:tc>
      </w:tr>
      <w:tr w:rsidR="0048379B">
        <w:tc>
          <w:tcPr>
            <w:tcW w:w="530" w:type="dxa"/>
            <w:vMerge w:val="restart"/>
            <w:vAlign w:val="center"/>
          </w:tcPr>
          <w:p w:rsidR="0048379B" w:rsidRDefault="0048379B">
            <w:pPr>
              <w:pStyle w:val="ConsPlusNormal"/>
            </w:pPr>
          </w:p>
        </w:tc>
        <w:tc>
          <w:tcPr>
            <w:tcW w:w="1984" w:type="dxa"/>
            <w:vMerge w:val="restart"/>
          </w:tcPr>
          <w:p w:rsidR="0048379B" w:rsidRDefault="0048379B">
            <w:pPr>
              <w:pStyle w:val="ConsPlusNormal"/>
            </w:pPr>
            <w:r>
              <w:t>Подпрограмма 1 "Развитие пассажирских перевозок на территории Томской области"</w:t>
            </w:r>
          </w:p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93727,1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37101,8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56390,2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16987,4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38493,7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38246,0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20114,4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17896,5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235,1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Align w:val="center"/>
          </w:tcPr>
          <w:p w:rsidR="0048379B" w:rsidRDefault="0048379B">
            <w:pPr>
              <w:pStyle w:val="ConsPlusNormal"/>
              <w:jc w:val="center"/>
              <w:outlineLvl w:val="1"/>
            </w:pPr>
            <w:r>
              <w:t>2</w:t>
            </w:r>
          </w:p>
        </w:tc>
        <w:tc>
          <w:tcPr>
            <w:tcW w:w="10440" w:type="dxa"/>
            <w:gridSpan w:val="8"/>
            <w:vAlign w:val="center"/>
          </w:tcPr>
          <w:p w:rsidR="0048379B" w:rsidRDefault="0048379B">
            <w:pPr>
              <w:pStyle w:val="ConsPlusNormal"/>
            </w:pPr>
            <w:r>
              <w:t>Задача 2 "Сохранение и развитие транспортной инфраструктуры"</w:t>
            </w:r>
          </w:p>
        </w:tc>
      </w:tr>
      <w:tr w:rsidR="0048379B">
        <w:tc>
          <w:tcPr>
            <w:tcW w:w="530" w:type="dxa"/>
            <w:vMerge w:val="restart"/>
            <w:vAlign w:val="center"/>
          </w:tcPr>
          <w:p w:rsidR="0048379B" w:rsidRDefault="0048379B">
            <w:pPr>
              <w:pStyle w:val="ConsPlusNormal"/>
            </w:pPr>
          </w:p>
        </w:tc>
        <w:tc>
          <w:tcPr>
            <w:tcW w:w="1984" w:type="dxa"/>
            <w:vMerge w:val="restart"/>
          </w:tcPr>
          <w:p w:rsidR="0048379B" w:rsidRDefault="0048379B">
            <w:pPr>
              <w:pStyle w:val="ConsPlusNormal"/>
            </w:pPr>
            <w:r>
              <w:t>Подпрограмма 2 "Сохранение и развитие автомобильных дорог Томской области"</w:t>
            </w:r>
          </w:p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25968462,7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3062597,9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17973728,9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43926,7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53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2632646,2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449026,7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2117619,5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4493259,0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854124,6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3609774,5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29359,9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3390929,1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2968095,3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4363876,1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3092746,5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5543876,2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3092746,6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5543876,1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3092746,5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Align w:val="center"/>
          </w:tcPr>
          <w:p w:rsidR="0048379B" w:rsidRDefault="0048379B">
            <w:pPr>
              <w:pStyle w:val="ConsPlusNormal"/>
              <w:jc w:val="center"/>
              <w:outlineLvl w:val="1"/>
            </w:pPr>
            <w:r>
              <w:t>3</w:t>
            </w:r>
          </w:p>
        </w:tc>
        <w:tc>
          <w:tcPr>
            <w:tcW w:w="10440" w:type="dxa"/>
            <w:gridSpan w:val="8"/>
            <w:vAlign w:val="center"/>
          </w:tcPr>
          <w:p w:rsidR="0048379B" w:rsidRDefault="0048379B">
            <w:pPr>
              <w:pStyle w:val="ConsPlusNormal"/>
            </w:pPr>
            <w:r>
              <w:t>"Обеспечение деятельности"</w:t>
            </w:r>
          </w:p>
        </w:tc>
      </w:tr>
      <w:tr w:rsidR="0048379B">
        <w:tc>
          <w:tcPr>
            <w:tcW w:w="530" w:type="dxa"/>
            <w:vMerge w:val="restart"/>
            <w:vAlign w:val="center"/>
          </w:tcPr>
          <w:p w:rsidR="0048379B" w:rsidRDefault="0048379B">
            <w:pPr>
              <w:pStyle w:val="ConsPlusNormal"/>
            </w:pPr>
          </w:p>
        </w:tc>
        <w:tc>
          <w:tcPr>
            <w:tcW w:w="1984" w:type="dxa"/>
            <w:vMerge w:val="restart"/>
          </w:tcPr>
          <w:p w:rsidR="0048379B" w:rsidRDefault="0048379B">
            <w:pPr>
              <w:pStyle w:val="ConsPlusNormal"/>
            </w:pPr>
            <w:r>
              <w:t>"Обеспечивающая подпрограмма"</w:t>
            </w:r>
          </w:p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130802,5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130802,5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  <w:vMerge w:val="restart"/>
          </w:tcPr>
          <w:p w:rsidR="0048379B" w:rsidRDefault="0048379B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26192992,3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3099699,7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18160921,6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44161,8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531" w:type="dxa"/>
            <w:vMerge w:val="restart"/>
            <w:vAlign w:val="center"/>
          </w:tcPr>
          <w:p w:rsidR="0048379B" w:rsidRDefault="0048379B">
            <w:pPr>
              <w:pStyle w:val="ConsPlusNormal"/>
            </w:pPr>
          </w:p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2710737,3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466014,1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2178723,2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4553779,5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874239,0</w:t>
            </w:r>
          </w:p>
        </w:tc>
        <w:tc>
          <w:tcPr>
            <w:tcW w:w="1363" w:type="dxa"/>
            <w:vAlign w:val="bottom"/>
          </w:tcPr>
          <w:p w:rsidR="0048379B" w:rsidRDefault="0048379B">
            <w:pPr>
              <w:pStyle w:val="ConsPlusNormal"/>
              <w:jc w:val="center"/>
            </w:pPr>
            <w:r>
              <w:t>3649945,5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29595,0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3412408,6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2989574,8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4385355,6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3114226,0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5565355,7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3114226,0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531" w:type="dxa"/>
            <w:vMerge/>
          </w:tcPr>
          <w:p w:rsidR="0048379B" w:rsidRDefault="0048379B"/>
        </w:tc>
      </w:tr>
      <w:tr w:rsidR="0048379B">
        <w:tc>
          <w:tcPr>
            <w:tcW w:w="530" w:type="dxa"/>
            <w:vMerge/>
          </w:tcPr>
          <w:p w:rsidR="0048379B" w:rsidRDefault="0048379B"/>
        </w:tc>
        <w:tc>
          <w:tcPr>
            <w:tcW w:w="1984" w:type="dxa"/>
            <w:vMerge/>
          </w:tcPr>
          <w:p w:rsidR="0048379B" w:rsidRDefault="0048379B"/>
        </w:tc>
        <w:tc>
          <w:tcPr>
            <w:tcW w:w="79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6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5565355,6</w:t>
            </w:r>
          </w:p>
        </w:tc>
        <w:tc>
          <w:tcPr>
            <w:tcW w:w="124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36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3114226,0</w:t>
            </w:r>
          </w:p>
        </w:tc>
        <w:tc>
          <w:tcPr>
            <w:tcW w:w="96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19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531" w:type="dxa"/>
            <w:vMerge/>
          </w:tcPr>
          <w:p w:rsidR="0048379B" w:rsidRDefault="0048379B"/>
        </w:tc>
      </w:tr>
    </w:tbl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center"/>
        <w:outlineLvl w:val="1"/>
      </w:pPr>
      <w:r>
        <w:t>Ресурсное обеспечение реализации государственной программы</w:t>
      </w:r>
    </w:p>
    <w:p w:rsidR="0048379B" w:rsidRDefault="0048379B">
      <w:pPr>
        <w:pStyle w:val="ConsPlusNormal"/>
        <w:jc w:val="center"/>
      </w:pPr>
      <w:r>
        <w:t>за счет средств областного бюджета и целевых межбюджетных</w:t>
      </w:r>
    </w:p>
    <w:p w:rsidR="0048379B" w:rsidRDefault="0048379B">
      <w:pPr>
        <w:pStyle w:val="ConsPlusNormal"/>
        <w:jc w:val="center"/>
      </w:pPr>
      <w:r>
        <w:t>трансфертов из федерального бюджета по главным</w:t>
      </w:r>
    </w:p>
    <w:p w:rsidR="0048379B" w:rsidRDefault="0048379B">
      <w:pPr>
        <w:pStyle w:val="ConsPlusNormal"/>
        <w:jc w:val="center"/>
      </w:pPr>
      <w:r>
        <w:t>распорядителям средств областного бюджета</w:t>
      </w:r>
    </w:p>
    <w:p w:rsidR="0048379B" w:rsidRDefault="0048379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592"/>
        <w:gridCol w:w="850"/>
        <w:gridCol w:w="1928"/>
        <w:gridCol w:w="1644"/>
      </w:tblGrid>
      <w:tr w:rsidR="0048379B">
        <w:tc>
          <w:tcPr>
            <w:tcW w:w="62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N</w:t>
            </w:r>
          </w:p>
          <w:p w:rsidR="0048379B" w:rsidRDefault="0048379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459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Наименование задачи, мероприятия государственной программы</w:t>
            </w:r>
          </w:p>
        </w:tc>
        <w:tc>
          <w:tcPr>
            <w:tcW w:w="850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1928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 xml:space="preserve">Объем финансирования за счет средств </w:t>
            </w:r>
            <w:r>
              <w:lastRenderedPageBreak/>
              <w:t>областного бюджета, в том числе за счет межбюджетных трансфертов из федерального бюджета (тыс. рублей)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 xml:space="preserve">Участники - главные распорядители </w:t>
            </w:r>
            <w:r>
              <w:lastRenderedPageBreak/>
              <w:t>средств областного бюджета (ГРБС)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Merge/>
          </w:tcPr>
          <w:p w:rsidR="0048379B" w:rsidRDefault="0048379B"/>
        </w:tc>
        <w:tc>
          <w:tcPr>
            <w:tcW w:w="1928" w:type="dxa"/>
            <w:vMerge/>
          </w:tcPr>
          <w:p w:rsidR="0048379B" w:rsidRDefault="0048379B"/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48379B">
        <w:tc>
          <w:tcPr>
            <w:tcW w:w="62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59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</w:t>
            </w:r>
          </w:p>
        </w:tc>
      </w:tr>
      <w:tr w:rsidR="0048379B">
        <w:tc>
          <w:tcPr>
            <w:tcW w:w="624" w:type="dxa"/>
            <w:vAlign w:val="center"/>
          </w:tcPr>
          <w:p w:rsidR="0048379B" w:rsidRDefault="0048379B">
            <w:pPr>
              <w:pStyle w:val="ConsPlusNormal"/>
            </w:pPr>
          </w:p>
        </w:tc>
        <w:tc>
          <w:tcPr>
            <w:tcW w:w="9014" w:type="dxa"/>
            <w:gridSpan w:val="4"/>
            <w:vAlign w:val="center"/>
          </w:tcPr>
          <w:p w:rsidR="0048379B" w:rsidRDefault="0048379B">
            <w:pPr>
              <w:pStyle w:val="ConsPlusNormal"/>
              <w:outlineLvl w:val="2"/>
            </w:pPr>
            <w:r>
              <w:t>Подпрограмма 1 "Развитие пассажирских перевозок на территории Томской области"</w:t>
            </w:r>
          </w:p>
        </w:tc>
      </w:tr>
      <w:tr w:rsidR="0048379B">
        <w:tc>
          <w:tcPr>
            <w:tcW w:w="624" w:type="dxa"/>
            <w:vAlign w:val="center"/>
          </w:tcPr>
          <w:p w:rsidR="0048379B" w:rsidRDefault="0048379B">
            <w:pPr>
              <w:pStyle w:val="ConsPlusNormal"/>
            </w:pPr>
          </w:p>
        </w:tc>
        <w:tc>
          <w:tcPr>
            <w:tcW w:w="9014" w:type="dxa"/>
            <w:gridSpan w:val="4"/>
            <w:vAlign w:val="center"/>
          </w:tcPr>
          <w:p w:rsidR="0048379B" w:rsidRDefault="0048379B">
            <w:pPr>
              <w:pStyle w:val="ConsPlusNormal"/>
              <w:outlineLvl w:val="3"/>
            </w:pPr>
            <w:r>
              <w:t>Задача 1 подпрограммы 1 "Развитие межрегиональных и межмуниципальных перевозок, оптимизация маршрутной сети"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Основное мероприятие 1. Развитие межрегиональных и межмуниципальных перевозок, оптимизация маршрутной сети, в том числе: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73377,6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73377,6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55481,1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17896,5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17896,5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1. Субсидии на возмещение части затрат перевозчикам, осуществляющим авиапассажирские перевозки на внутриобластных и региональных маршрутах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35539,9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35539,9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25481,1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25481,1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10058,8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10058,8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2. Субсидии на возмещение недополученных доходов перевозчикам, осуществляющим регулярные пассажирские перевозки автомобильным транспортом общего пользования по межмуниципальным пригородным маршрутам на территории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3. Ремонт внутреннего водного транспорта, осуществляющего регулярные пассажирские перевозки внутренним водным транспортом общего пользования по муниципальным маршрутам на территории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7837,7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7837,7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7837,7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7837,7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</w:pP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73377,6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73377,6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55481,1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55481,1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17896,5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17896,5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Align w:val="center"/>
          </w:tcPr>
          <w:p w:rsidR="0048379B" w:rsidRDefault="0048379B">
            <w:pPr>
              <w:pStyle w:val="ConsPlusNormal"/>
            </w:pPr>
          </w:p>
        </w:tc>
        <w:tc>
          <w:tcPr>
            <w:tcW w:w="9014" w:type="dxa"/>
            <w:gridSpan w:val="4"/>
            <w:vAlign w:val="center"/>
          </w:tcPr>
          <w:p w:rsidR="0048379B" w:rsidRDefault="0048379B">
            <w:pPr>
              <w:pStyle w:val="ConsPlusNormal"/>
              <w:outlineLvl w:val="2"/>
            </w:pPr>
            <w:r>
              <w:t>Подпрограмма 2 "Сохранение и развитие автомобильных дорог Томской области"</w:t>
            </w:r>
          </w:p>
        </w:tc>
      </w:tr>
      <w:tr w:rsidR="0048379B">
        <w:tc>
          <w:tcPr>
            <w:tcW w:w="624" w:type="dxa"/>
            <w:vAlign w:val="center"/>
          </w:tcPr>
          <w:p w:rsidR="0048379B" w:rsidRDefault="0048379B">
            <w:pPr>
              <w:pStyle w:val="ConsPlusNormal"/>
            </w:pPr>
          </w:p>
        </w:tc>
        <w:tc>
          <w:tcPr>
            <w:tcW w:w="9014" w:type="dxa"/>
            <w:gridSpan w:val="4"/>
            <w:vAlign w:val="center"/>
          </w:tcPr>
          <w:p w:rsidR="0048379B" w:rsidRDefault="0048379B">
            <w:pPr>
              <w:pStyle w:val="ConsPlusNormal"/>
              <w:outlineLvl w:val="3"/>
            </w:pPr>
            <w:r>
              <w:t>Задача 1 подпрограммы 2 "Развитие и увеличение пропускной способности сети автомобильных дорог общего пользования"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Основное мероприятие 2. Строительство и реконструкция автомобильных дорог общего пользования и сооружений на них, в том числе: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5784127,1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5784127,1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662247,1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662247,1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1176481,5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1176481,5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998350,0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998350,0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1075348,0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1075348,0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935850,4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935850,4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935850,0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935850,0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1. Реконструкция </w:t>
            </w:r>
            <w:r>
              <w:lastRenderedPageBreak/>
              <w:t>автомобильной дороги Могильный Мыс - Парабель - Каргасок на участке км 15 - км 30 в Колпашевском районе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361396,1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361396,1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2. Проект внутрирегионального развития, направленный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 (строительство мостового перехода через р. Чачамга на автомобильной дороге Белый Яр - Степановка в Верхнекетском районе Томской области, в том числе корректировка проектной и рабочей документации)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68197,0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68197,0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2.3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3. Реконструкция автомобильной дороги Больше-Дорохово - Тегульдет в Тегульдетском районе Томской области (ПСД)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188000,0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188000,0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4. Реконструкция автомобильной дороги Томск - Аэропорт на участке 10 - 20 км в Томском районе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130000,0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110000,0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5. Иной межбюджетный трансферт бюджету Ханты-Мансийского автономного округа - Югры на строительство мостового перехода через реку Вах на автомобильной дороге Нижневартовск - Стрежевой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1082100,0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1082100,0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6. Реконструкция автомобильной дороги Камаевка - Асино - Первомайское на участке км 0 - км 53 в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2183052,7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2183052,7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353052,7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353052,7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450000,0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7. Строительство мостового перехода через р. Вяловка на автомобильной дороге Парабель - Новиково - Кедровый в Парабельском районе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52970,5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52970,5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51070,5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51070,5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8. Строительство линии электроосвещения на автомобильной дороге Томск - Аникино - Ярское с подъездом к д/о "Синий Утес" и базе ТГАСУ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22808,0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22808,0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2.9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9. Подъезд к терминалу аэропорта г. Томска с остановочными и парковочными площадками на участке км 19 - км 20,185 автомобильной дороги Томск - Аэропорт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219498,3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219498,3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2.10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10. Корректировка проекта обоснования инвестиций на строительство автомобильной дороги Пермь - Ивдель - </w:t>
            </w:r>
            <w:r>
              <w:lastRenderedPageBreak/>
              <w:t>Ханты-Мансийск - Сургут - Нижневартовск - Томск на участке граница Томской области - Инкино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2.11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11. Автомобильная дорога Могильный Мыс - Парабель - Каргасок на участке км 30 - км 45 в Колпашевском районе Томской области. Реконструкция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931945,3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931945,3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150000,0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150000,0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280000,0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280000,0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501945,3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501945,3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2.12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12. Строительство </w:t>
            </w:r>
            <w:r>
              <w:lastRenderedPageBreak/>
              <w:t>автомобильной дороги Томск - Тайга в Томской и Кемеровской областях (обоснование инвестиций)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2.13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13. Строительство автомобильной дороги по маршруту Игол - Орловка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2.14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14. Реконструкция автомобильной дороги Томск - Каргала - Колпашево на участке км 6 - км 10,8 в Томском районе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3649,5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3649,5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2.15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15. Строительство автомобильной дороги Томск - Тайга в Томской и Кемеровской областях (ПСД)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15000,0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15000,0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2.16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16. Строительство автомобильной дороги Томск - Тайга в Томской и Кемеровской областях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2.17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17. Реконструкция автомобильной дороги Могильный Мыс - Парабель - Каргасок на участке 65 - 80 км в Парабельском и Колпашевском районах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217430,0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217430,0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97430,0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97430,0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120000,0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2.18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18. Реконструкция автомобильной дороги Могильный Мыс - Парабель - Каргасок на участке км 143 - км 165 в Парабельском, Каргасокском районах Томской области (разработка ПСД)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12500,0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12500,0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5500,0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2.19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19. Реконструкция автомобильной дороги Томск - Самусь на участке 12 - 18,5 км в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111,2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111,2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2.20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20. Реконструкция автомобильной дороги Стрежевой - Нижневартовск, примыкание к Самотлорскому кольцу на участке км 0 - км 12 в Александровском районе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30205,5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30205,5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8946,5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8946,5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21259,0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21259,0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2.21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21. Строительство линий электроосвещения на автомобильных дорогах: Томск - Самусь, Томск - Каргала - Колпашево; </w:t>
            </w:r>
            <w:r>
              <w:lastRenderedPageBreak/>
              <w:t>Михайловка - Александровское - Итатка; Асино - АБЗ, Больше-Дорохово - Тегульдет, Бакчар - Подгорное - Коломино, Богашево - Петухово, Подъезд к с. Зоркальцево, Уртам - Борзуновка - Верхняя Уртамка в Томской области (ПСД)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24500,0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24500,0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2.22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22. Строительство линии электроосвещения на автомобильной дороге Тунгусово - Могочино - Лысая Гора в Томской области (ПСД)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2.23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23. Строительство линий </w:t>
            </w:r>
            <w:r>
              <w:lastRenderedPageBreak/>
              <w:t>электроосвещения на автомобильных дорогах общего пользования в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24125,2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24125,2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2888,8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2888,8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1236,4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1236,4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2.24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24. Строительство мостового перехода через р. Кисловка на 10 км автомобильной дороги Томск - Каргала - Колпашево в Томской области (ПСД)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7137,8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7137,8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2.25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25. Реконструкция автомобильной дороги Камаевка - Асино - Первомайское на участке км 0 - км 53 в Томской области (ПСД)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2.26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26. Реконструкция автомобильной дороги "Подъезд к с. Старокороткино" в Колпашевском районе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23809,0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23809,0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2.27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27. Реконструкция автомобильной дороги подъезд к с. Вороновка в Шегарском районе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18191,0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18191,0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Align w:val="center"/>
          </w:tcPr>
          <w:p w:rsidR="0048379B" w:rsidRDefault="0048379B">
            <w:pPr>
              <w:pStyle w:val="ConsPlusNormal"/>
            </w:pPr>
          </w:p>
        </w:tc>
        <w:tc>
          <w:tcPr>
            <w:tcW w:w="9014" w:type="dxa"/>
            <w:gridSpan w:val="4"/>
            <w:vAlign w:val="center"/>
          </w:tcPr>
          <w:p w:rsidR="0048379B" w:rsidRDefault="0048379B">
            <w:pPr>
              <w:pStyle w:val="ConsPlusNormal"/>
              <w:outlineLvl w:val="3"/>
            </w:pPr>
            <w:r>
              <w:t>Задача 2 подпрограммы 2 "Увеличение протяженности автомобильных дорог общего пользования, соответствующих нормативным требованиям к транспортно-эксплуатационным показателям, в результате капитального ремонта и ремонта автомобильных дорог общего пользования"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Основное мероприятие 3. Содержание, ремонт и капитальный ремонт автомобильных дорог общего пользования регионального или </w:t>
            </w:r>
            <w:r>
              <w:lastRenderedPageBreak/>
              <w:t>межмуниципального значения и сооружений на них, в том числе: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12235977,6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12235977,6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2647465,0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2647465,0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2247424,8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2247424,8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2354197,4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2354197,4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2493695,0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2493695,0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2493195,4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2493195,4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1. 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12235977,6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12235977,6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2647465,0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2647465,0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2247424,8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2247424,8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2354197,4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2354197,4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2493695,0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2493695,0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2493195,4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2493195,4</w:t>
            </w:r>
          </w:p>
        </w:tc>
      </w:tr>
      <w:tr w:rsidR="0048379B">
        <w:tc>
          <w:tcPr>
            <w:tcW w:w="624" w:type="dxa"/>
            <w:vAlign w:val="center"/>
          </w:tcPr>
          <w:p w:rsidR="0048379B" w:rsidRDefault="0048379B">
            <w:pPr>
              <w:pStyle w:val="ConsPlusNormal"/>
            </w:pPr>
          </w:p>
        </w:tc>
        <w:tc>
          <w:tcPr>
            <w:tcW w:w="9014" w:type="dxa"/>
            <w:gridSpan w:val="4"/>
            <w:vAlign w:val="center"/>
          </w:tcPr>
          <w:p w:rsidR="0048379B" w:rsidRDefault="0048379B">
            <w:pPr>
              <w:pStyle w:val="ConsPlusNormal"/>
              <w:outlineLvl w:val="3"/>
            </w:pPr>
            <w:r>
              <w:t xml:space="preserve">Задача 3 подпрограммы 2 "Обеспечение функционирования сети автомобильных дорог </w:t>
            </w:r>
            <w:r>
              <w:lastRenderedPageBreak/>
              <w:t>Томской области"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hyperlink r:id="rId18" w:history="1">
              <w:r>
                <w:rPr>
                  <w:color w:val="0000FF"/>
                </w:rPr>
                <w:t>ВЦП 1</w:t>
              </w:r>
            </w:hyperlink>
            <w:r>
              <w:t>. Обеспечение функционирования сети автомобильных дорог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1940419,0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1940419,0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1692770,0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1692770,0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67117,8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67117,8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68677,8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68677,8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37117,8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37117,8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37617,8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37617,8</w:t>
            </w:r>
          </w:p>
        </w:tc>
      </w:tr>
      <w:tr w:rsidR="0048379B">
        <w:tc>
          <w:tcPr>
            <w:tcW w:w="624" w:type="dxa"/>
          </w:tcPr>
          <w:p w:rsidR="0048379B" w:rsidRDefault="0048379B">
            <w:pPr>
              <w:pStyle w:val="ConsPlusNormal"/>
            </w:pPr>
          </w:p>
        </w:tc>
        <w:tc>
          <w:tcPr>
            <w:tcW w:w="9014" w:type="dxa"/>
            <w:gridSpan w:val="4"/>
          </w:tcPr>
          <w:p w:rsidR="0048379B" w:rsidRDefault="0048379B">
            <w:pPr>
              <w:pStyle w:val="ConsPlusNormal"/>
              <w:outlineLvl w:val="3"/>
            </w:pPr>
            <w:r>
              <w:t>Задача 4 подпрограммы 2 "Улучшение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ремонта"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Основное мероприятие 4. Финансовое обеспечение дорожной деятельности в рамках </w:t>
            </w:r>
            <w:hyperlink r:id="rId19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Российской Федерации "Развитие транспортной системы", в том числе: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140061,0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140061,0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1. Комплекс мероприятий по приведению автомобильных дорог общего пользования регионального или межмуниципального значения в соответствие нормативному транспортно-эксплуатационному состоянию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126054,9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126054,9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2. Иной межбюджетный трансферт на финансовое обеспечение дорожной деятельности в рамках </w:t>
            </w:r>
            <w:hyperlink r:id="rId20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Российской Федерации "Развитие транспортной системы"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</w:tcPr>
          <w:p w:rsidR="0048379B" w:rsidRDefault="0048379B">
            <w:pPr>
              <w:pStyle w:val="ConsPlusNormal"/>
            </w:pPr>
          </w:p>
        </w:tc>
        <w:tc>
          <w:tcPr>
            <w:tcW w:w="9014" w:type="dxa"/>
            <w:gridSpan w:val="4"/>
            <w:vAlign w:val="center"/>
          </w:tcPr>
          <w:p w:rsidR="0048379B" w:rsidRDefault="0048379B">
            <w:pPr>
              <w:pStyle w:val="ConsPlusNormal"/>
              <w:outlineLvl w:val="3"/>
            </w:pPr>
            <w:r>
              <w:t>Задача 5 подпрограммы 2 "Улучшение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ремонта"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Основное мероприятие 5. Ремонт автомобильных дорог общего пользования местного значения Томской области, в том числе: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6.1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1. Ремонт автомобильных дорог общего пользования местного значения в границах муниципальных районов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2. Ремонт автомобильных дорог общего пользования местного значения в границах городских округов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100000,0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</w:tcPr>
          <w:p w:rsidR="0048379B" w:rsidRDefault="0048379B">
            <w:pPr>
              <w:pStyle w:val="ConsPlusNormal"/>
            </w:pPr>
          </w:p>
        </w:tc>
        <w:tc>
          <w:tcPr>
            <w:tcW w:w="9014" w:type="dxa"/>
            <w:gridSpan w:val="4"/>
            <w:vAlign w:val="center"/>
          </w:tcPr>
          <w:p w:rsidR="0048379B" w:rsidRDefault="0048379B">
            <w:pPr>
              <w:pStyle w:val="ConsPlusNormal"/>
              <w:outlineLvl w:val="3"/>
            </w:pPr>
            <w:r>
              <w:t>Задача 6 подпрограммы 2 "Удовлетворение общественных потребностей в сфере организации дорожного движения на территории Томской области"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hyperlink r:id="rId21" w:history="1">
              <w:r>
                <w:rPr>
                  <w:color w:val="0000FF"/>
                </w:rPr>
                <w:t>ВЦП 2</w:t>
              </w:r>
            </w:hyperlink>
            <w:r>
              <w:t>. Удовлетворение общественных потребностей в сфере организации дорожного движения на территории Томской области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71568,1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71568,1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</w:tcPr>
          <w:p w:rsidR="0048379B" w:rsidRDefault="0048379B">
            <w:pPr>
              <w:pStyle w:val="ConsPlusNormal"/>
            </w:pPr>
          </w:p>
        </w:tc>
        <w:tc>
          <w:tcPr>
            <w:tcW w:w="9014" w:type="dxa"/>
            <w:gridSpan w:val="4"/>
            <w:vAlign w:val="center"/>
          </w:tcPr>
          <w:p w:rsidR="0048379B" w:rsidRDefault="0048379B">
            <w:pPr>
              <w:pStyle w:val="ConsPlusNormal"/>
              <w:outlineLvl w:val="3"/>
            </w:pPr>
            <w:r>
              <w:t>Задача 7 подпрограммы 2 "Улучшение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"Город Томск"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Основное мероприятие 6. Финансовое обеспечение расходов города Томска в связи с осуществлением им функций областного центра, в том числе: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364174,0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 xml:space="preserve">2016 </w:t>
            </w:r>
            <w:r>
              <w:lastRenderedPageBreak/>
              <w:t>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72834,8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1. Осуществление муниципальным образованием "Город Томск" функций областного центра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364174,0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</w:pP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21036326,8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21036326,8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2566646,2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2566646,2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4463899,1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4463899,1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3387287,1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3387287,1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3539498,0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3539498,0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3539498,1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3539498,1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3539498,0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3539498,0</w:t>
            </w:r>
          </w:p>
        </w:tc>
      </w:tr>
      <w:tr w:rsidR="0048379B">
        <w:tc>
          <w:tcPr>
            <w:tcW w:w="62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14" w:type="dxa"/>
            <w:gridSpan w:val="4"/>
            <w:vAlign w:val="center"/>
          </w:tcPr>
          <w:p w:rsidR="0048379B" w:rsidRDefault="0048379B">
            <w:pPr>
              <w:pStyle w:val="ConsPlusNormal"/>
              <w:outlineLvl w:val="3"/>
            </w:pPr>
            <w:r>
              <w:t>"Обеспечивающая подпрограмма"</w:t>
            </w:r>
          </w:p>
        </w:tc>
      </w:tr>
      <w:tr w:rsidR="0048379B">
        <w:tc>
          <w:tcPr>
            <w:tcW w:w="624" w:type="dxa"/>
            <w:vMerge w:val="restart"/>
          </w:tcPr>
          <w:p w:rsidR="0048379B" w:rsidRDefault="0048379B">
            <w:pPr>
              <w:pStyle w:val="ConsPlusNormal"/>
            </w:pP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Итого по подпрограмме 3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130802,5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130802,5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22610,0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22610,0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22274,5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22274,5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21479,5</w:t>
            </w:r>
          </w:p>
        </w:tc>
      </w:tr>
      <w:tr w:rsidR="0048379B">
        <w:tc>
          <w:tcPr>
            <w:tcW w:w="624" w:type="dxa"/>
            <w:vMerge w:val="restart"/>
            <w:vAlign w:val="center"/>
          </w:tcPr>
          <w:p w:rsidR="0048379B" w:rsidRDefault="0048379B">
            <w:pPr>
              <w:pStyle w:val="ConsPlusNormal"/>
            </w:pPr>
          </w:p>
        </w:tc>
        <w:tc>
          <w:tcPr>
            <w:tcW w:w="4592" w:type="dxa"/>
            <w:vMerge w:val="restart"/>
          </w:tcPr>
          <w:p w:rsidR="0048379B" w:rsidRDefault="0048379B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21240506,9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21240506,9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2644737,3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2644737,3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4504070,1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4504070,1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3408766,9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3408766,9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3560977,5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3560977,5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3560977,6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3560977,6</w:t>
            </w:r>
          </w:p>
        </w:tc>
      </w:tr>
      <w:tr w:rsidR="0048379B">
        <w:tc>
          <w:tcPr>
            <w:tcW w:w="624" w:type="dxa"/>
            <w:vMerge/>
          </w:tcPr>
          <w:p w:rsidR="0048379B" w:rsidRDefault="0048379B"/>
        </w:tc>
        <w:tc>
          <w:tcPr>
            <w:tcW w:w="4592" w:type="dxa"/>
            <w:vMerge/>
          </w:tcPr>
          <w:p w:rsidR="0048379B" w:rsidRDefault="0048379B"/>
        </w:tc>
        <w:tc>
          <w:tcPr>
            <w:tcW w:w="850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928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3560977,5</w:t>
            </w:r>
          </w:p>
        </w:tc>
        <w:tc>
          <w:tcPr>
            <w:tcW w:w="16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3560977,5</w:t>
            </w:r>
          </w:p>
        </w:tc>
      </w:tr>
    </w:tbl>
    <w:p w:rsidR="0048379B" w:rsidRDefault="0048379B">
      <w:pPr>
        <w:sectPr w:rsidR="0048379B" w:rsidSect="0020186B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right"/>
        <w:outlineLvl w:val="0"/>
      </w:pPr>
      <w:r>
        <w:t>Приложение N 2</w:t>
      </w:r>
    </w:p>
    <w:p w:rsidR="0048379B" w:rsidRDefault="0048379B">
      <w:pPr>
        <w:pStyle w:val="ConsPlusNormal"/>
        <w:jc w:val="right"/>
      </w:pPr>
      <w:r>
        <w:t>к постановлению</w:t>
      </w:r>
    </w:p>
    <w:p w:rsidR="0048379B" w:rsidRDefault="0048379B">
      <w:pPr>
        <w:pStyle w:val="ConsPlusNormal"/>
        <w:jc w:val="right"/>
      </w:pPr>
      <w:r>
        <w:t>Администрации Томской области</w:t>
      </w:r>
    </w:p>
    <w:p w:rsidR="0048379B" w:rsidRDefault="0048379B">
      <w:pPr>
        <w:pStyle w:val="ConsPlusNormal"/>
        <w:jc w:val="right"/>
      </w:pPr>
      <w:r>
        <w:t>от 17.08.2016 N 278а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center"/>
      </w:pPr>
      <w:bookmarkStart w:id="1" w:name="P1501"/>
      <w:bookmarkEnd w:id="1"/>
      <w:r>
        <w:t>3. Перечень ведомственных целевых программ,</w:t>
      </w:r>
    </w:p>
    <w:p w:rsidR="0048379B" w:rsidRDefault="0048379B">
      <w:pPr>
        <w:pStyle w:val="ConsPlusNormal"/>
        <w:jc w:val="center"/>
      </w:pPr>
      <w:r>
        <w:t>основных мероприятий и ресурсное обеспечение</w:t>
      </w:r>
    </w:p>
    <w:p w:rsidR="0048379B" w:rsidRDefault="0048379B">
      <w:pPr>
        <w:pStyle w:val="ConsPlusNormal"/>
        <w:jc w:val="center"/>
      </w:pPr>
      <w:r>
        <w:t>реализации подпрограммы 2</w:t>
      </w:r>
    </w:p>
    <w:p w:rsidR="0048379B" w:rsidRDefault="0048379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96"/>
        <w:gridCol w:w="839"/>
        <w:gridCol w:w="145"/>
        <w:gridCol w:w="1277"/>
        <w:gridCol w:w="1274"/>
        <w:gridCol w:w="1262"/>
        <w:gridCol w:w="1133"/>
        <w:gridCol w:w="1281"/>
        <w:gridCol w:w="1871"/>
        <w:gridCol w:w="2235"/>
        <w:gridCol w:w="1144"/>
      </w:tblGrid>
      <w:tr w:rsidR="0048379B">
        <w:tc>
          <w:tcPr>
            <w:tcW w:w="56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N</w:t>
            </w:r>
          </w:p>
          <w:p w:rsidR="0048379B" w:rsidRDefault="0048379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196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839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422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950" w:type="dxa"/>
            <w:gridSpan w:val="4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87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Участник/ участник мероприятия</w:t>
            </w:r>
          </w:p>
        </w:tc>
        <w:tc>
          <w:tcPr>
            <w:tcW w:w="3379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8379B">
        <w:trPr>
          <w:trHeight w:val="509"/>
        </w:trPr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Merge/>
          </w:tcPr>
          <w:p w:rsidR="0048379B" w:rsidRDefault="0048379B"/>
        </w:tc>
        <w:tc>
          <w:tcPr>
            <w:tcW w:w="1422" w:type="dxa"/>
            <w:gridSpan w:val="2"/>
            <w:vMerge/>
          </w:tcPr>
          <w:p w:rsidR="0048379B" w:rsidRDefault="0048379B"/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местных бюджетов (по согласованию (прогноз)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3379" w:type="dxa"/>
            <w:gridSpan w:val="2"/>
            <w:vMerge/>
          </w:tcPr>
          <w:p w:rsidR="0048379B" w:rsidRDefault="0048379B"/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Merge/>
          </w:tcPr>
          <w:p w:rsidR="0048379B" w:rsidRDefault="0048379B"/>
        </w:tc>
        <w:tc>
          <w:tcPr>
            <w:tcW w:w="1422" w:type="dxa"/>
            <w:gridSpan w:val="2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48379B">
        <w:tc>
          <w:tcPr>
            <w:tcW w:w="567" w:type="dxa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96" w:type="dxa"/>
          </w:tcPr>
          <w:p w:rsidR="0048379B" w:rsidRDefault="0048379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</w:tcPr>
          <w:p w:rsidR="0048379B" w:rsidRDefault="0048379B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</w:t>
            </w:r>
          </w:p>
        </w:tc>
      </w:tr>
      <w:tr w:rsidR="0048379B">
        <w:tc>
          <w:tcPr>
            <w:tcW w:w="567" w:type="dxa"/>
          </w:tcPr>
          <w:p w:rsidR="0048379B" w:rsidRDefault="0048379B">
            <w:pPr>
              <w:pStyle w:val="ConsPlusNormal"/>
            </w:pPr>
          </w:p>
        </w:tc>
        <w:tc>
          <w:tcPr>
            <w:tcW w:w="14657" w:type="dxa"/>
            <w:gridSpan w:val="11"/>
          </w:tcPr>
          <w:p w:rsidR="0048379B" w:rsidRDefault="0048379B">
            <w:pPr>
              <w:pStyle w:val="ConsPlusNormal"/>
              <w:outlineLvl w:val="1"/>
            </w:pPr>
            <w:r>
              <w:t>Подпрограмма 2. Сохранение и развитие автомобильных дорог Томской области</w:t>
            </w:r>
          </w:p>
        </w:tc>
      </w:tr>
      <w:tr w:rsidR="0048379B">
        <w:tc>
          <w:tcPr>
            <w:tcW w:w="567" w:type="dxa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  <w:outlineLvl w:val="2"/>
            </w:pPr>
            <w:r>
              <w:t>1</w:t>
            </w:r>
          </w:p>
        </w:tc>
        <w:tc>
          <w:tcPr>
            <w:tcW w:w="14657" w:type="dxa"/>
            <w:gridSpan w:val="11"/>
          </w:tcPr>
          <w:p w:rsidR="0048379B" w:rsidRDefault="0048379B">
            <w:pPr>
              <w:pStyle w:val="ConsPlusNormal"/>
            </w:pPr>
            <w:r>
              <w:t>Задача 1 подпрограммы 2 "Развитие и увеличение пропускной способности сети автомобильных дорог общего пользования"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  <w:jc w:val="both"/>
            </w:pP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Основное </w:t>
            </w:r>
            <w:r>
              <w:lastRenderedPageBreak/>
              <w:t>мероприятие 2. Строительство и реконструкция автомобильных дорог общего пользования и сооружений на них, в том числе: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10673054,5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808965,7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4975161,4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718,2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728247,1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308965,7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353281,4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14,22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481897,1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1176481,5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676481,5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718,2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1,5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2. Объем инвестиций на техническое перевооружение и </w:t>
            </w:r>
            <w:r>
              <w:lastRenderedPageBreak/>
              <w:t>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996131,5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998350,0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998350,0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12,65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818000,0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1896084,4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1075348,0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894998,0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2936586,9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935850,5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15,27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2. Объем инвестиций на техническое перевооружение и </w:t>
            </w:r>
            <w:r>
              <w:lastRenderedPageBreak/>
              <w:t>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755500,0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2936586,4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935850,0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19,5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 Объем инвестиций на техническое перевооружение и строительство автомобильных дорог общего пользования из бюджетов всех уровней, тыс. руб.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755500,0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 Количество построенных и реконструированных мостовых переходов,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Мероприятие 1. Реконструкция автомобильной дороги Могильный Мыс - Парабель - Каргасок на участке км 15 - км 30 в Колпашевском районе Томской области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298345,1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63051,0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Областное государственное казенное учреждение "Управление автомобильных дорог Томской области" (далее - ОГКУ "Томскавтодор")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361396,1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298345,1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63051,0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12,62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1.2. Степень готовности объекта,%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Мероприятие 2. </w:t>
            </w:r>
            <w:r>
              <w:lastRenderedPageBreak/>
              <w:t>Проект внутрирегионального развития, направленный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 (строительство мостового перехода через р. Чачамга на автомобильной дороге Белый Яр - Степановка в Верхнекетском районе Томской области, в том числе корректировка проектной и рабочей документации)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10620,6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57576,4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68197,0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10620,6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57576,4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101,3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1,6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2.1. Протяженность </w:t>
            </w:r>
            <w:r>
              <w:lastRenderedPageBreak/>
              <w:t>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Мероприятие 3. </w:t>
            </w:r>
            <w:r>
              <w:lastRenderedPageBreak/>
              <w:t>Реконструкция автомобильной дороги Больше-Дорохово - Тегульдет в Тегульдетском районе Томской области (ПСД)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588000,0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188000,0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43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3.2.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3.3.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13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4. Реконструкция автомобильной дороги Томск - Аэропорт на участке 10 - 20 км в Томском районе Томской области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240000,0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240000,0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130000,0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4.1.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34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110000,0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110000,0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4.1. Степень </w:t>
            </w:r>
            <w:r>
              <w:lastRenderedPageBreak/>
              <w:t>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63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1.5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5. Иной межбюджетный трансферт бюджету Ханты-Мансийского автономного округа - Югры на строительство мостового перехода через реку Вах на автомобильной дороге Нижневартовск - Стрежевой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1082100,0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1082100,0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180350,0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5.1. Количество трансфертов,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Мероприятие 6. Реконструкция автомобильной дороги Камаевка - Асино - Первомайское на участке км 0 - км 53 в Томской области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2183552,7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1683052,7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6.3. Протяженность </w:t>
            </w:r>
            <w:r>
              <w:lastRenderedPageBreak/>
              <w:t>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21,7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480000,0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33,1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12,65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353052,7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353052,7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42,1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6.3. Протяженность </w:t>
            </w:r>
            <w:r>
              <w:lastRenderedPageBreak/>
              <w:t>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53,5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450000,0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65,8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6.2.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19,5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6.3.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Мероприятие 7. Строительство мостового перехода через р. Вяловка на автомобильной дороге Парабель - Новиково - Кедровый в Парабельском районе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52970,5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52970,5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7.2. Протяженность искусственных сооружений (мостов, путепроводов) на автомобильных дорогах общего пользования, </w:t>
            </w:r>
            <w:r>
              <w:lastRenderedPageBreak/>
              <w:t>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7.3. Протяженность автомобильных дорог общего пользования, введенных в эксплуатацию после строительства и </w:t>
            </w:r>
            <w:r>
              <w:lastRenderedPageBreak/>
              <w:t>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7.2. Протяженность искусственных сооружений (мостов, путепроводов) на автомобильных дорогах общего пользования, </w:t>
            </w:r>
            <w:r>
              <w:lastRenderedPageBreak/>
              <w:t>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51070,5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51070,5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42,42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7.3. Протяженность автомобильных дорог общего пользования, введенных в эксплуатацию после строительства и </w:t>
            </w:r>
            <w:r>
              <w:lastRenderedPageBreak/>
              <w:t>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0,2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7.1. Количество проектов,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7.2. Протяженность искусственных сооружений (мостов, путепроводов) на автомобильных дорогах общего пользования, введенных в эксплуатацию после строительства и реконструкции, п.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7.3.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8. Строительство линии электроосвещения на автомобильной дороге Томск - Аникино - Ярское с подъездом к д/о "Синий Утес" и базе ТГАСУ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22808,0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9,7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8.1. Протяженность </w:t>
            </w:r>
            <w:r>
              <w:lastRenderedPageBreak/>
              <w:t>воздушной линии освещения,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8.1. Протяженность воздушной линии освещения,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8.2.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0%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Мероприятие 9. </w:t>
            </w:r>
            <w:r>
              <w:lastRenderedPageBreak/>
              <w:t>Подъезд к терминалу аэропорта г. Томска с остановочными и парковочными площадками на участке км 19 - км 20,185 автомобильной дороги Томск - Аэропорт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219498,3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1,5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9.1. Протяженность автомобильных дорог </w:t>
            </w:r>
            <w:r>
              <w:lastRenderedPageBreak/>
              <w:t>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9.2.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10. Корректировка проекта обоснования </w:t>
            </w:r>
            <w:r>
              <w:lastRenderedPageBreak/>
              <w:t>инвестиций на строительство автомобильной дороги Пермь - Ивдель - Ханты-Мансийск - Сургут - Нижневартовск - Томск на участке граница Томской области - Инкино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Департамент транспорта, дорожной </w:t>
            </w:r>
            <w:r>
              <w:lastRenderedPageBreak/>
              <w:t>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 xml:space="preserve">10.1. Количество обоснований </w:t>
            </w:r>
            <w:r>
              <w:lastRenderedPageBreak/>
              <w:t>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10.1. Количество 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</w:pPr>
            <w:r>
              <w:t>1.11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Мероприятие 11. Автомобильная дорога Могильный Мыс - Парабель - Каргасок на участке км 30 - км 45 в Колпашевском районе Томской области. Реконструкция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931945,3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931945,3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 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150000,0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150000,0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16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280000,0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280000,0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46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501945,3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501945,3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98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11.1. Протяженность автомобильных дорог </w:t>
            </w:r>
            <w:r>
              <w:lastRenderedPageBreak/>
              <w:t>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15,07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11.2.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12. Строительство автомобильной дороги Томск - Тайга в Томской и Кемеровской областях (обоснование инвестиций)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12.1. Количество </w:t>
            </w:r>
            <w:r>
              <w:lastRenderedPageBreak/>
              <w:t>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12.1. Количество обоснований инвестиций,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1.13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13. Строительство автомобильной дороги по маршруту Игол - Орловка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2528209,2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2528209,2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13.2.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1.14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14. Реконструкция автомобильной дороги Томск - Каргала - Колпашево на участке км 6 - км 10,8 в Томском районе Томской области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 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3649,5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1.15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15. Строительство автомобильной </w:t>
            </w:r>
            <w:r>
              <w:lastRenderedPageBreak/>
              <w:t>дороги Томск - Тайга в Томской и Кемеровской областях (ПСД)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Департамент транспорта, дорожной </w:t>
            </w:r>
            <w:r>
              <w:lastRenderedPageBreak/>
              <w:t>деятельности и связи Томской области; 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32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15000,0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15000,0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15.2.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1.16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16. Строительство </w:t>
            </w:r>
            <w:r>
              <w:lastRenderedPageBreak/>
              <w:t>автомобильной дороги Томск - Тайга в Томской и Кемеровской областях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1960000,0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1960000,0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Департамент транспорта, </w:t>
            </w:r>
            <w:r>
              <w:lastRenderedPageBreak/>
              <w:t>дорожной деятельности и связи Томской области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16.1. Степень </w:t>
            </w:r>
            <w:r>
              <w:lastRenderedPageBreak/>
              <w:t>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980000,0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980000,0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15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980000,0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980000,0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16.1.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1.17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17.</w:t>
            </w:r>
          </w:p>
          <w:p w:rsidR="0048379B" w:rsidRDefault="0048379B">
            <w:pPr>
              <w:pStyle w:val="ConsPlusNormal"/>
            </w:pPr>
            <w:r>
              <w:t>Реконструкция автомобильной дороги Могильный Мыс - Парабель - Каргасок на участке 65 - 80 км в Парабельском и Колпашевском районах Томской области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217430,0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217430,0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 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97430,0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97430,0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120000,0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120000,0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17.1. Степень готовности объекта,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1.18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18. Реконструкция автомобильной дороги Могильный Мыс - Парабель - Каргасок на участке км 143 - км 165 в Парабельском, Каргасокском районах Томской области (разработка ПСД)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12500,0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12500,0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 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56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18.2.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18.1. Степень готовности проекта,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18.2. Количество ПСД, </w:t>
            </w:r>
            <w:r>
              <w:lastRenderedPageBreak/>
              <w:t>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1.19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19. Реконструкция автомобильной дороги Томск - Самусь на участке 12 - 18,5 км в Томской области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111,2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19.1. Количество пересчитанных смет,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</w:pPr>
            <w:r>
              <w:t>1.20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Мероприятие 20. Реконструкция автомобильной дороги Стрежевой - Нижневартовск, примыкание к Самотлорскому </w:t>
            </w:r>
            <w:r>
              <w:lastRenderedPageBreak/>
              <w:t>кольцу на участке км 0 - км 12 в Александровском районе Томской области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30205,5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30205,5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 xml:space="preserve">ОГКУ </w:t>
            </w:r>
            <w:r>
              <w:lastRenderedPageBreak/>
              <w:t>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8946,5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8946,5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21259,0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21259,0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20.2. Количество заключенных контрактов,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20.3. Степень готовности ПСД,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1.21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21. Строительство линий электроосвещения на автомобильных дорогах: Томск - Самусь, Томск - Каргала - Колпашево; Михайловка - Александровское - Итатка; Асино - АБЗ, Больше-Дорохово - Тегульдет, Бакчар - Подгорное - Коломино, Богашево - Петухово, Подъезд к с. Зоркальцево, </w:t>
            </w:r>
            <w:r>
              <w:lastRenderedPageBreak/>
              <w:t>Уртам - Борзуновка - Верхняя Уртамка в Томской области (ПСД)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24500,0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24500,0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4500,0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21.2.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1.22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22. Строительство линии электроосвещения на автомобильной дороге Тунгусово - Могочино - Лысая Гора в Томской области (ПСД)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22.2.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</w:pPr>
            <w:r>
              <w:t>1.23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Мероприятие 23. Строительство линий электроосвещения на </w:t>
            </w:r>
            <w:r>
              <w:lastRenderedPageBreak/>
              <w:t>автомобильных дорогах общего пользования в Томской области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24125,2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24125,2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Департамент транспорта, дорожной </w:t>
            </w:r>
            <w:r>
              <w:lastRenderedPageBreak/>
              <w:t>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2888,8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2888,8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1236,4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1236,4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23.2. Количество построенных линий,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Merge/>
          </w:tcPr>
          <w:p w:rsidR="0048379B" w:rsidRDefault="0048379B"/>
        </w:tc>
        <w:tc>
          <w:tcPr>
            <w:tcW w:w="1277" w:type="dxa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23.3. Количество ПСД с положительным заключением экспертизы,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</w:pPr>
            <w:r>
              <w:t>1.24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24. </w:t>
            </w:r>
            <w:r>
              <w:lastRenderedPageBreak/>
              <w:t>Строительство мостового перехода через р. Кисловка на 10 км автомобильной дороги Томск - Каргала - Колпашево в Томской области (ПСД)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7137,8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24.1.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</w:pPr>
            <w:r>
              <w:t>1.25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25. Реконструкция автомобильной дороги Камаевка - Асино - Первомайское на участке км 0 - км 53 в Томской области (ПСД)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25.1. Количество ПСД,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25.1. Количество ПСД, </w:t>
            </w:r>
            <w:r>
              <w:lastRenderedPageBreak/>
              <w:t>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lastRenderedPageBreak/>
              <w:t>1.26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Мероприятие 26. Реконструкция автомобильной дороги "Подъезд к с. Старокороткино" в Колпашевском районе Томской области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24216,3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407,3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 органы местного самоуправления муниципальных образований Томской области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24216,3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23809,0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407,3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1,05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26.1.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</w:pPr>
            <w:r>
              <w:t>1.27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Мероприятие 27. Реконструкция автомобильной дороги подъезд к с. Вороновка в Шегарском районе Томской области</w:t>
            </w: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18501,9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310,9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 органы местного самоуправления муниципальных образований Томской области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27.1.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18501,9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18191,0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310,9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27.1.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t>0,635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27.1. Протяженность </w:t>
            </w:r>
            <w:r>
              <w:lastRenderedPageBreak/>
              <w:t>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27.1.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27.1.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984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77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27.1. Протяженность автомобильных дорог общего пользования, введенных в эксплуатацию после строительства и реконструкции,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t>0</w:t>
            </w:r>
          </w:p>
        </w:tc>
      </w:tr>
      <w:tr w:rsidR="0048379B">
        <w:tc>
          <w:tcPr>
            <w:tcW w:w="567" w:type="dxa"/>
          </w:tcPr>
          <w:p w:rsidR="0048379B" w:rsidRDefault="0048379B">
            <w:pPr>
              <w:pStyle w:val="ConsPlusNormal"/>
              <w:jc w:val="center"/>
              <w:outlineLvl w:val="2"/>
            </w:pPr>
            <w:r>
              <w:t>2</w:t>
            </w:r>
          </w:p>
        </w:tc>
        <w:tc>
          <w:tcPr>
            <w:tcW w:w="14657" w:type="dxa"/>
            <w:gridSpan w:val="11"/>
          </w:tcPr>
          <w:p w:rsidR="0048379B" w:rsidRDefault="0048379B">
            <w:pPr>
              <w:pStyle w:val="ConsPlusNormal"/>
            </w:pPr>
            <w:r>
              <w:t>Задача 2 подпрограммы 2 "Увеличение протяженности автомобильных дорог общего пользования, соответствующих нормативным требованиям к транспортно-эксплуатационным показателям, в результате капитального ремонта и ремонта автомобильных дорог общего пользования"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Основное </w:t>
            </w:r>
            <w:r>
              <w:lastRenderedPageBreak/>
              <w:t>мероприятие 3. Содержание, ремонт и капитальный ремонт автомобильных дорог общего пользования регионального или межмуниципального значения и сооружений на них, в том числе: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</w:pPr>
            <w:r>
              <w:t>12235977,6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2113571,2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10122406,4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23,3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</w:pPr>
            <w:r>
              <w:t>2647465,0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354124,6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2293340,4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</w:t>
            </w:r>
            <w:r>
              <w:lastRenderedPageBreak/>
              <w:t>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26,1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</w:pPr>
            <w:r>
              <w:t>2247424,8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</w:pPr>
            <w:r>
              <w:t>419192,1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</w:pPr>
            <w:r>
              <w:t>1828232,7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27,2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2354197,4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1907445,9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 Доля протяженности автомобильных дорог общего пользования регионального или межмуниципального значения, соответствующих </w:t>
            </w:r>
            <w:r>
              <w:lastRenderedPageBreak/>
              <w:t>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28,0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2493695,0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2046943,5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Доля протяженности 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31,9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2493195,4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2046443,9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 Доля протяженности </w:t>
            </w:r>
            <w:r>
              <w:lastRenderedPageBreak/>
              <w:t>автомобильных дорог общего пользования регионального или межмуниципального значения, соответствующих нормативным требованиям к транспортно-эксплуатационным показателям, в общей протяженности автомобильных дорог общего пользования регионального или межмуниципального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33,5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Мероприятие 1. Сохранение существующей сети автомобильных дорог общего пользования регионального или межмуниципального значения и сооружений на них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</w:pPr>
            <w:r>
              <w:t>12235977,6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2113571,2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10122406,4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области, 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t>0,0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</w:pPr>
            <w:r>
              <w:t>2647465,0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354124,6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2293340,4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 Прирост протяженности автомобильных дорог общего пользования, </w:t>
            </w:r>
            <w:r>
              <w:lastRenderedPageBreak/>
              <w:t>соответствующих нормативному транспортно-эксплуатационному состоянию,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lastRenderedPageBreak/>
              <w:t>171,0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2247424,8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</w:pPr>
            <w:r>
              <w:t>419192,1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</w:pPr>
            <w:r>
              <w:t>1828232,7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t>220,0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2354197,4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1907445,9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t>230,0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2493695,0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2046943,5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 Прирост протяженности автомобильных дорог общего пользования, соответствующих нормативному транспортно-эксплуатационному </w:t>
            </w:r>
            <w:r>
              <w:lastRenderedPageBreak/>
              <w:t>состоянию,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lastRenderedPageBreak/>
              <w:t>230,0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2493195,4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2046443,9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</w:pPr>
            <w:r>
              <w:t>230,0</w:t>
            </w:r>
          </w:p>
        </w:tc>
      </w:tr>
      <w:tr w:rsidR="0048379B">
        <w:tc>
          <w:tcPr>
            <w:tcW w:w="567" w:type="dxa"/>
          </w:tcPr>
          <w:p w:rsidR="0048379B" w:rsidRDefault="0048379B">
            <w:pPr>
              <w:pStyle w:val="ConsPlusNormal"/>
              <w:jc w:val="center"/>
              <w:outlineLvl w:val="2"/>
            </w:pPr>
            <w:r>
              <w:t>3</w:t>
            </w:r>
          </w:p>
        </w:tc>
        <w:tc>
          <w:tcPr>
            <w:tcW w:w="14657" w:type="dxa"/>
            <w:gridSpan w:val="11"/>
          </w:tcPr>
          <w:p w:rsidR="0048379B" w:rsidRDefault="0048379B">
            <w:pPr>
              <w:pStyle w:val="ConsPlusNormal"/>
            </w:pPr>
            <w:r>
              <w:t>Задача 3 подпрограммы 2 "Обеспечение функционирования сети автомобильных дорог Томской области"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hyperlink r:id="rId22" w:history="1">
              <w:r>
                <w:rPr>
                  <w:color w:val="0000FF"/>
                </w:rPr>
                <w:t>ВЦП 1</w:t>
              </w:r>
            </w:hyperlink>
            <w:r>
              <w:t>. Обеспечение функционирования сети автомобильных дорог Томской области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right"/>
            </w:pPr>
            <w:r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1940419,0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1940419,0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1692770,0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1692770,0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67117,8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67117,8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2. Наличие случаев временного прекращения движения общественного транспорта по </w:t>
            </w:r>
            <w:r>
              <w:lastRenderedPageBreak/>
              <w:t>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68677,8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68677,8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3.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4.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 xml:space="preserve">2019 </w:t>
            </w:r>
            <w:r>
              <w:lastRenderedPageBreak/>
              <w:t>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37117,8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37117,8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5. Наличие случаев </w:t>
            </w:r>
            <w:r>
              <w:lastRenderedPageBreak/>
              <w:t>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37617,8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37617,8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6.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</w:tcPr>
          <w:p w:rsidR="0048379B" w:rsidRDefault="0048379B">
            <w:pPr>
              <w:pStyle w:val="ConsPlusNormal"/>
              <w:jc w:val="center"/>
              <w:outlineLvl w:val="2"/>
            </w:pPr>
            <w:r>
              <w:t>4</w:t>
            </w:r>
          </w:p>
        </w:tc>
        <w:tc>
          <w:tcPr>
            <w:tcW w:w="14657" w:type="dxa"/>
            <w:gridSpan w:val="11"/>
          </w:tcPr>
          <w:p w:rsidR="0048379B" w:rsidRDefault="0048379B">
            <w:pPr>
              <w:pStyle w:val="ConsPlusNormal"/>
            </w:pPr>
            <w:r>
              <w:t>Задача 4 подпрограммы 2 "Улучшение условий безопасного движения транспортных средств по автомобильным дорогам общего пользования Томской области в результате капитального ремонта и ремонта"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Основное мероприятие 4. Финансовое обеспечение дорожной </w:t>
            </w:r>
            <w:r>
              <w:lastRenderedPageBreak/>
              <w:t xml:space="preserve">деятельности в рамках </w:t>
            </w:r>
            <w:hyperlink r:id="rId23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Российской Федерации "Развитие транспортной системы", в том числе: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Департамент транспорта, дорожной деятельности и связи Томской </w:t>
            </w:r>
            <w:r>
              <w:lastRenderedPageBreak/>
              <w:t>области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140061,0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 Прирост протяженности автомобильных дорог общего пользования, </w:t>
            </w:r>
            <w:r>
              <w:lastRenderedPageBreak/>
              <w:t>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66,9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Прирост протяженности автомобильных дорог общего пользования, соответствующих нормативному транспортно-эксплуатационному состоянию, за счет средств межбюджетного трансферта,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 Прирост протяженности автомобильных дорог общего пользования, соответствующих нормативному транспортно-эксплуатационному </w:t>
            </w:r>
            <w:r>
              <w:lastRenderedPageBreak/>
              <w:t>состоянию, за счет средств межбюджетного трансферта,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lastRenderedPageBreak/>
              <w:t>4.1</w:t>
            </w: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Мероприятие 1. Комплекс мероприятий по приведению автомобильных дорог общего пользования регионального или межмуниципального значения в соответствие нормативному транспортно-эксплуатационному состоянию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ОГКУ "Томскавтодор"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126054,9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Прирост доли протяженности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1,6</w:t>
            </w:r>
          </w:p>
        </w:tc>
      </w:tr>
      <w:tr w:rsidR="0048379B">
        <w:tc>
          <w:tcPr>
            <w:tcW w:w="567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1.1. Прирост доли протяженности автомобильных дорог общего пользования регионального или межмуниципального значения, соответствующих нормативному транспортно-эксплуатационному </w:t>
            </w:r>
            <w:r>
              <w:lastRenderedPageBreak/>
              <w:t>состоянию, за счет средств межбюджетного трансферта,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Прирост доли протяженности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1.1. Прирост доли протяженности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</w:t>
            </w:r>
            <w:r>
              <w:lastRenderedPageBreak/>
              <w:t>межбюджетного трансферта,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Прирост доли протяженности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567" w:type="dxa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Прирост доли протяженности автомобильных дорог общего пользования регионального или межмуниципального значения, соответствующих нормативному транспортно-эксплуатационному состоянию, за счет средств межбюджетного трансферта,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4.2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 xml:space="preserve">Мероприятие 2. Иной межбюджетный трансферт на финансовое обеспечение дорожной деятельности в рамках </w:t>
            </w:r>
            <w:hyperlink r:id="rId24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"Дорожное хозяйство" государственной программы Российской Федерации "Развитие транспортной системы" на автомобильные дороги местного значения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14006,1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2.1. Количество муниципальных образований Томской области, получивших межбюджетный </w:t>
            </w:r>
            <w:r>
              <w:lastRenderedPageBreak/>
              <w:t>трансферт,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Количество муниципальных образований Томской области, получивших межбюджетный трансферт, ед.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  <w:outlineLvl w:val="2"/>
            </w:pPr>
            <w:r>
              <w:t>5</w:t>
            </w:r>
          </w:p>
        </w:tc>
        <w:tc>
          <w:tcPr>
            <w:tcW w:w="14657" w:type="dxa"/>
            <w:gridSpan w:val="11"/>
          </w:tcPr>
          <w:p w:rsidR="0048379B" w:rsidRDefault="0048379B">
            <w:pPr>
              <w:pStyle w:val="ConsPlusNormal"/>
            </w:pPr>
            <w:r>
              <w:t>Задача 5 подпрограммы 2 "Улучшение условий безопасного движения транспортных средств по автомобильным дорогам общего пользования местного значения в результате капитального ремонта и ремонта"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  <w:jc w:val="both"/>
            </w:pP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Основное мероприятие 5. Ремонт автомобильных дорог общего пользования местного значения Томской области, в том числе: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525000,0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525000,0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25000,0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1,8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Доля 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Доля </w:t>
            </w:r>
            <w:r>
              <w:lastRenderedPageBreak/>
              <w:t>отремонтированных автомобильных дорог общего пользования местного значения в общей протяженности автомобильных дорог общего пользования местного значения,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5.1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1. Ремонт автомобильных дорог общего пользования местного значения в границах муниципальных районов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420000,0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420000,0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400000,0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89,0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1.1. Протяженность отремонтированных </w:t>
            </w:r>
            <w:r>
              <w:lastRenderedPageBreak/>
              <w:t>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2. Ремонт автомобильных дорог общего пользования местного значения в границах городских округов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105000,0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105000,0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100000,0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22,0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2.1. 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  <w:outlineLvl w:val="2"/>
            </w:pPr>
            <w:r>
              <w:t>6</w:t>
            </w:r>
          </w:p>
        </w:tc>
        <w:tc>
          <w:tcPr>
            <w:tcW w:w="14657" w:type="dxa"/>
            <w:gridSpan w:val="11"/>
          </w:tcPr>
          <w:p w:rsidR="0048379B" w:rsidRDefault="0048379B">
            <w:pPr>
              <w:pStyle w:val="ConsPlusNormal"/>
            </w:pPr>
            <w:r>
              <w:t>Задача 6 подпрограммы 2 "Удовлетворение общественных потребностей в сфере организации дорожного движения на территории Томской области"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  <w:bottom w:val="nil"/>
            </w:tcBorders>
          </w:tcPr>
          <w:p w:rsidR="0048379B" w:rsidRDefault="0048379B">
            <w:pPr>
              <w:pStyle w:val="ConsPlusNormal"/>
              <w:jc w:val="both"/>
            </w:pPr>
          </w:p>
        </w:tc>
        <w:tc>
          <w:tcPr>
            <w:tcW w:w="2196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hyperlink r:id="rId25" w:history="1">
              <w:r>
                <w:rPr>
                  <w:color w:val="0000FF"/>
                </w:rPr>
                <w:t>ВЦП 2</w:t>
              </w:r>
            </w:hyperlink>
            <w:r>
              <w:t xml:space="preserve">. Удовлетворение общественных потребностей в сфере </w:t>
            </w:r>
            <w:r>
              <w:lastRenderedPageBreak/>
              <w:t>организации дорожного движения на территории Томской области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48379B" w:rsidRDefault="0048379B">
            <w:pPr>
              <w:pStyle w:val="ConsPlusNormal"/>
            </w:pPr>
            <w:r>
              <w:t xml:space="preserve">Департамент транспорта, дорожной деятельности и </w:t>
            </w:r>
            <w:r>
              <w:lastRenderedPageBreak/>
              <w:t>связи Томской области;</w:t>
            </w:r>
          </w:p>
          <w:p w:rsidR="0048379B" w:rsidRDefault="0048379B">
            <w:pPr>
              <w:pStyle w:val="ConsPlusNormal"/>
            </w:pPr>
            <w:r>
              <w:t>Областное государственное казенное учреждение "Специализированное монтажно-эксплуатационное учреждение Томской области"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71568,1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 xml:space="preserve">1. Количество передвижных камер фотовидеофиксации и </w:t>
            </w:r>
            <w:r>
              <w:lastRenderedPageBreak/>
              <w:t>вновь установленных технических средств регулирования дорожного движения,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1475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Merge/>
          </w:tcPr>
          <w:p w:rsidR="0048379B" w:rsidRDefault="0048379B"/>
        </w:tc>
        <w:tc>
          <w:tcPr>
            <w:tcW w:w="1422" w:type="dxa"/>
            <w:gridSpan w:val="2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1350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Merge/>
          </w:tcPr>
          <w:p w:rsidR="0048379B" w:rsidRDefault="0048379B"/>
        </w:tc>
        <w:tc>
          <w:tcPr>
            <w:tcW w:w="1422" w:type="dxa"/>
            <w:gridSpan w:val="2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  <w:bottom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839" w:type="dxa"/>
            <w:vMerge/>
          </w:tcPr>
          <w:p w:rsidR="0048379B" w:rsidRDefault="0048379B"/>
        </w:tc>
        <w:tc>
          <w:tcPr>
            <w:tcW w:w="1422" w:type="dxa"/>
            <w:gridSpan w:val="2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bottom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 xml:space="preserve">2. Протяженность </w:t>
            </w:r>
            <w:r>
              <w:lastRenderedPageBreak/>
              <w:t>вновь нанесенной дорожной разметки, кв.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839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Merge/>
          </w:tcPr>
          <w:p w:rsidR="0048379B" w:rsidRDefault="0048379B"/>
        </w:tc>
        <w:tc>
          <w:tcPr>
            <w:tcW w:w="1422" w:type="dxa"/>
            <w:gridSpan w:val="2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1. Количество передвижных камер фотовидеофиксации и вновь установленных технических средств регулирования дорожного движения,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Merge/>
          </w:tcPr>
          <w:p w:rsidR="0048379B" w:rsidRDefault="0048379B"/>
        </w:tc>
        <w:tc>
          <w:tcPr>
            <w:tcW w:w="1422" w:type="dxa"/>
            <w:gridSpan w:val="2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Merge w:val="restart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 xml:space="preserve">1. Количество передвижных камер фотовидеофиксации и </w:t>
            </w:r>
            <w:r>
              <w:lastRenderedPageBreak/>
              <w:t>вновь установленных технических средств регулирования дорожного движения,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839" w:type="dxa"/>
            <w:vMerge/>
          </w:tcPr>
          <w:p w:rsidR="0048379B" w:rsidRDefault="0048379B"/>
        </w:tc>
        <w:tc>
          <w:tcPr>
            <w:tcW w:w="1422" w:type="dxa"/>
            <w:gridSpan w:val="2"/>
            <w:vMerge/>
          </w:tcPr>
          <w:p w:rsidR="0048379B" w:rsidRDefault="0048379B"/>
        </w:tc>
        <w:tc>
          <w:tcPr>
            <w:tcW w:w="1274" w:type="dxa"/>
            <w:vMerge/>
          </w:tcPr>
          <w:p w:rsidR="0048379B" w:rsidRDefault="0048379B"/>
        </w:tc>
        <w:tc>
          <w:tcPr>
            <w:tcW w:w="1262" w:type="dxa"/>
            <w:vMerge/>
          </w:tcPr>
          <w:p w:rsidR="0048379B" w:rsidRDefault="0048379B"/>
        </w:tc>
        <w:tc>
          <w:tcPr>
            <w:tcW w:w="1133" w:type="dxa"/>
            <w:vMerge/>
          </w:tcPr>
          <w:p w:rsidR="0048379B" w:rsidRDefault="0048379B"/>
        </w:tc>
        <w:tc>
          <w:tcPr>
            <w:tcW w:w="1281" w:type="dxa"/>
            <w:vMerge/>
          </w:tcPr>
          <w:p w:rsidR="0048379B" w:rsidRDefault="0048379B"/>
        </w:tc>
        <w:tc>
          <w:tcPr>
            <w:tcW w:w="1871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235" w:type="dxa"/>
          </w:tcPr>
          <w:p w:rsidR="0048379B" w:rsidRDefault="0048379B">
            <w:pPr>
              <w:pStyle w:val="ConsPlusNormal"/>
            </w:pPr>
            <w:r>
              <w:t>2. Протяженность вновь нанесенной дорожной разметки, кв. м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tcBorders>
              <w:bottom w:val="nil"/>
            </w:tcBorders>
          </w:tcPr>
          <w:p w:rsidR="0048379B" w:rsidRDefault="0048379B">
            <w:pPr>
              <w:pStyle w:val="ConsPlusNormal"/>
              <w:jc w:val="center"/>
              <w:outlineLvl w:val="2"/>
            </w:pPr>
            <w:r>
              <w:t>7</w:t>
            </w:r>
          </w:p>
        </w:tc>
        <w:tc>
          <w:tcPr>
            <w:tcW w:w="14657" w:type="dxa"/>
            <w:gridSpan w:val="11"/>
          </w:tcPr>
          <w:p w:rsidR="0048379B" w:rsidRDefault="0048379B">
            <w:pPr>
              <w:pStyle w:val="ConsPlusNormal"/>
            </w:pPr>
            <w:r>
              <w:t>Задача 7 подпрограммы 2 "Улучшение условий безопасного движения транспортных средств по автомобильным дорогам общего пользования местного значения муниципального образования "Город Томск"</w:t>
            </w:r>
          </w:p>
        </w:tc>
      </w:tr>
      <w:tr w:rsidR="0048379B">
        <w:tc>
          <w:tcPr>
            <w:tcW w:w="567" w:type="dxa"/>
            <w:vMerge w:val="restart"/>
            <w:tcBorders>
              <w:top w:val="nil"/>
            </w:tcBorders>
          </w:tcPr>
          <w:p w:rsidR="0048379B" w:rsidRDefault="0048379B">
            <w:pPr>
              <w:pStyle w:val="ConsPlusNormal"/>
              <w:jc w:val="both"/>
            </w:pP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Основное мероприятие 6. Финансовое обеспечение расходов города Томска в связи с осуществлением им функций областного центра, в том числе: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382382,5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18208,5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 xml:space="preserve">2018 </w:t>
            </w:r>
            <w:r>
              <w:lastRenderedPageBreak/>
              <w:t>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76476,5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 xml:space="preserve">1. Исполнение </w:t>
            </w:r>
            <w:r>
              <w:lastRenderedPageBreak/>
              <w:t>мероприятий согласно утвержденной смете расходов,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lastRenderedPageBreak/>
              <w:t>100,0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100,0</w:t>
            </w:r>
          </w:p>
        </w:tc>
      </w:tr>
      <w:tr w:rsidR="0048379B">
        <w:tc>
          <w:tcPr>
            <w:tcW w:w="567" w:type="dxa"/>
            <w:vMerge/>
            <w:tcBorders>
              <w:top w:val="nil"/>
            </w:tcBorders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 Исполнение мероприятий согласно утвержденной смете расходов, %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100,0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Мероприятие 1. Осуществление муниципальным образованием "Город Томск" функций областного центра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382382,5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364174,0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18208,5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  <w:r>
              <w:t>Департамент транспорта, дорожной деятельности и связи Томской области;</w:t>
            </w:r>
          </w:p>
          <w:p w:rsidR="0048379B" w:rsidRDefault="0048379B">
            <w:pPr>
              <w:pStyle w:val="ConsPlusNormal"/>
            </w:pPr>
            <w:r>
              <w:t>муниципальное образование "Город Томск"</w:t>
            </w: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76476,5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72834,8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</w:pPr>
            <w:r>
              <w:t>1.1. Количество предоставленных субсидий, шт.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</w:t>
            </w:r>
          </w:p>
        </w:tc>
      </w:tr>
      <w:tr w:rsidR="0048379B">
        <w:tc>
          <w:tcPr>
            <w:tcW w:w="567" w:type="dxa"/>
            <w:vMerge w:val="restart"/>
          </w:tcPr>
          <w:p w:rsidR="0048379B" w:rsidRDefault="0048379B">
            <w:pPr>
              <w:pStyle w:val="ConsPlusNormal"/>
            </w:pPr>
          </w:p>
        </w:tc>
        <w:tc>
          <w:tcPr>
            <w:tcW w:w="2196" w:type="dxa"/>
            <w:vMerge w:val="restart"/>
          </w:tcPr>
          <w:p w:rsidR="0048379B" w:rsidRDefault="0048379B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25968462,7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3062597,9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17973728,9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43926,7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4888209,2</w:t>
            </w:r>
          </w:p>
        </w:tc>
        <w:tc>
          <w:tcPr>
            <w:tcW w:w="1871" w:type="dxa"/>
            <w:vMerge w:val="restart"/>
          </w:tcPr>
          <w:p w:rsidR="0048379B" w:rsidRDefault="0048379B">
            <w:pPr>
              <w:pStyle w:val="ConsPlusNormal"/>
            </w:pPr>
          </w:p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2632646,2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449026,7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2117619,5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66000,0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4493259,0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854124,6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3609774,5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29359,9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3390929,1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419192,1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2968095,3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4363876,1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3092746,5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820736,4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5543876,2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3092746,6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  <w:tr w:rsidR="0048379B">
        <w:tc>
          <w:tcPr>
            <w:tcW w:w="567" w:type="dxa"/>
            <w:vMerge/>
          </w:tcPr>
          <w:p w:rsidR="0048379B" w:rsidRDefault="0048379B"/>
        </w:tc>
        <w:tc>
          <w:tcPr>
            <w:tcW w:w="2196" w:type="dxa"/>
            <w:vMerge/>
          </w:tcPr>
          <w:p w:rsidR="0048379B" w:rsidRDefault="0048379B"/>
        </w:tc>
        <w:tc>
          <w:tcPr>
            <w:tcW w:w="839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22" w:type="dxa"/>
            <w:gridSpan w:val="2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5543876,1</w:t>
            </w:r>
          </w:p>
        </w:tc>
        <w:tc>
          <w:tcPr>
            <w:tcW w:w="127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446751,5</w:t>
            </w:r>
          </w:p>
        </w:tc>
        <w:tc>
          <w:tcPr>
            <w:tcW w:w="1262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3092746,5</w:t>
            </w:r>
          </w:p>
        </w:tc>
        <w:tc>
          <w:tcPr>
            <w:tcW w:w="1133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3641,7</w:t>
            </w:r>
          </w:p>
        </w:tc>
        <w:tc>
          <w:tcPr>
            <w:tcW w:w="1281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2000736,4</w:t>
            </w:r>
          </w:p>
        </w:tc>
        <w:tc>
          <w:tcPr>
            <w:tcW w:w="1871" w:type="dxa"/>
            <w:vMerge/>
          </w:tcPr>
          <w:p w:rsidR="0048379B" w:rsidRDefault="0048379B"/>
        </w:tc>
        <w:tc>
          <w:tcPr>
            <w:tcW w:w="2235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4" w:type="dxa"/>
            <w:vAlign w:val="center"/>
          </w:tcPr>
          <w:p w:rsidR="0048379B" w:rsidRDefault="0048379B">
            <w:pPr>
              <w:pStyle w:val="ConsPlusNormal"/>
              <w:jc w:val="center"/>
            </w:pPr>
            <w:r>
              <w:t>x</w:t>
            </w:r>
          </w:p>
        </w:tc>
      </w:tr>
    </w:tbl>
    <w:p w:rsidR="0048379B" w:rsidRDefault="0048379B">
      <w:pPr>
        <w:sectPr w:rsidR="0048379B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right"/>
        <w:outlineLvl w:val="0"/>
      </w:pPr>
      <w:r>
        <w:t>Приложение N 3</w:t>
      </w:r>
    </w:p>
    <w:p w:rsidR="0048379B" w:rsidRDefault="0048379B">
      <w:pPr>
        <w:pStyle w:val="ConsPlusNormal"/>
        <w:jc w:val="right"/>
      </w:pPr>
      <w:r>
        <w:t>к постановлению</w:t>
      </w:r>
    </w:p>
    <w:p w:rsidR="0048379B" w:rsidRDefault="0048379B">
      <w:pPr>
        <w:pStyle w:val="ConsPlusNormal"/>
        <w:jc w:val="right"/>
      </w:pPr>
      <w:r>
        <w:t>Администрации Томской области</w:t>
      </w:r>
    </w:p>
    <w:p w:rsidR="0048379B" w:rsidRDefault="0048379B">
      <w:pPr>
        <w:pStyle w:val="ConsPlusNormal"/>
        <w:jc w:val="right"/>
      </w:pPr>
      <w:r>
        <w:t>от 17.08.2016 N 278а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right"/>
      </w:pPr>
      <w:r>
        <w:t>Приложение N 4</w:t>
      </w:r>
    </w:p>
    <w:p w:rsidR="0048379B" w:rsidRDefault="0048379B">
      <w:pPr>
        <w:pStyle w:val="ConsPlusNormal"/>
        <w:jc w:val="right"/>
      </w:pPr>
      <w:r>
        <w:t>к государственной программе</w:t>
      </w:r>
    </w:p>
    <w:p w:rsidR="0048379B" w:rsidRDefault="0048379B">
      <w:pPr>
        <w:pStyle w:val="ConsPlusNormal"/>
        <w:jc w:val="right"/>
      </w:pPr>
      <w:r>
        <w:t>"Развитие транспортной системы в Томской области"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Title"/>
        <w:jc w:val="center"/>
      </w:pPr>
      <w:bookmarkStart w:id="2" w:name="P4368"/>
      <w:bookmarkEnd w:id="2"/>
      <w:r>
        <w:t>ПОРЯДОК</w:t>
      </w:r>
    </w:p>
    <w:p w:rsidR="0048379B" w:rsidRDefault="0048379B">
      <w:pPr>
        <w:pStyle w:val="ConsPlusTitle"/>
        <w:jc w:val="center"/>
      </w:pPr>
      <w:r>
        <w:t>ПРЕДОСТАВЛЕНИЯ СУБСИДИЙ МЕСТНЫМ БЮДЖЕТАМ ТОМСКОЙ ОБЛАСТИ</w:t>
      </w:r>
    </w:p>
    <w:p w:rsidR="0048379B" w:rsidRDefault="0048379B">
      <w:pPr>
        <w:pStyle w:val="ConsPlusTitle"/>
        <w:jc w:val="center"/>
      </w:pPr>
      <w:r>
        <w:t>НА СТРОИТЕЛЬСТВО И РЕКОНСТРУКЦИЮ АВТОМОБИЛЬНЫХ ДОРОГ ОБЩЕГО</w:t>
      </w:r>
    </w:p>
    <w:p w:rsidR="0048379B" w:rsidRDefault="0048379B">
      <w:pPr>
        <w:pStyle w:val="ConsPlusTitle"/>
        <w:jc w:val="center"/>
      </w:pPr>
      <w:r>
        <w:t>ПОЛЬЗОВАНИЯ МЕСТНОГО ЗНАЧЕНИЯ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ind w:firstLine="540"/>
        <w:jc w:val="both"/>
      </w:pPr>
      <w:r>
        <w:t>1. Настоящий Порядок устанавливает правила предоставления из областного бюджета субсидий местным бюджетам Томской области на строительство и реконструкцию автомобильных дорог общего пользования местного значения (далее - Порядок).</w:t>
      </w:r>
    </w:p>
    <w:p w:rsidR="0048379B" w:rsidRDefault="0048379B">
      <w:pPr>
        <w:pStyle w:val="ConsPlusNormal"/>
        <w:ind w:firstLine="540"/>
        <w:jc w:val="both"/>
      </w:pPr>
      <w:r>
        <w:t>2. Субсидии бюджетам муниципальных образований из областного бюджета предоставляются на выполнение полномочий органов местного самоуправления по осуществлению дорожной деятельности в части строительства и реконструкции автомобильных дорог общего пользования местного значения.</w:t>
      </w:r>
    </w:p>
    <w:p w:rsidR="0048379B" w:rsidRDefault="0048379B">
      <w:pPr>
        <w:pStyle w:val="ConsPlusNormal"/>
        <w:ind w:firstLine="540"/>
        <w:jc w:val="both"/>
      </w:pPr>
      <w:r>
        <w:t>3. Общий объем субсидий местным бюджетам Томской области на строительство и реконструкцию автомобильных дорог общего пользования местного значения (далее - субсидии), подлежащий предоставлению в соответствии с настоящим Порядком, устанавливается Законом Томской области об областном бюджете на очередной финансовый год и плановый период.</w:t>
      </w:r>
    </w:p>
    <w:p w:rsidR="0048379B" w:rsidRDefault="0048379B">
      <w:pPr>
        <w:pStyle w:val="ConsPlusNormal"/>
        <w:ind w:firstLine="540"/>
        <w:jc w:val="both"/>
      </w:pPr>
      <w:r>
        <w:t xml:space="preserve">4. Размер субсидий бюджетам муниципальных образований определяется в соответствии с </w:t>
      </w:r>
      <w:hyperlink w:anchor="P4418" w:history="1">
        <w:r>
          <w:rPr>
            <w:color w:val="0000FF"/>
          </w:rPr>
          <w:t>Методикой</w:t>
        </w:r>
      </w:hyperlink>
      <w:r>
        <w:t xml:space="preserve"> расчета субсидий бюджетам муниципальных образований Томской области на строительство и реконструкцию автомобильных дорог общего пользования местного значения, являющейся приложением к настоящему Порядку.</w:t>
      </w:r>
    </w:p>
    <w:p w:rsidR="0048379B" w:rsidRDefault="0048379B">
      <w:pPr>
        <w:pStyle w:val="ConsPlusNormal"/>
        <w:ind w:firstLine="540"/>
        <w:jc w:val="both"/>
      </w:pPr>
      <w:r>
        <w:t>5. Условиями предоставления субсидий бюджетам муниципальных образований в соответствии с настоящим Порядком являются:</w:t>
      </w:r>
    </w:p>
    <w:p w:rsidR="0048379B" w:rsidRDefault="0048379B">
      <w:pPr>
        <w:pStyle w:val="ConsPlusNormal"/>
        <w:ind w:firstLine="540"/>
        <w:jc w:val="both"/>
      </w:pPr>
      <w:r>
        <w:t>1) заключение соглашения о предоставлении субсидий бюджетам муниципальных образований (далее - Соглашение) между уполномоченным органом местного самоуправления и главным распорядителем бюджетных средств;</w:t>
      </w:r>
    </w:p>
    <w:p w:rsidR="0048379B" w:rsidRDefault="0048379B">
      <w:pPr>
        <w:pStyle w:val="ConsPlusNormal"/>
        <w:ind w:firstLine="540"/>
        <w:jc w:val="both"/>
      </w:pPr>
      <w:r>
        <w:t>2) соблюдение муниципальными образованиями требований настоящего Порядка;</w:t>
      </w:r>
    </w:p>
    <w:p w:rsidR="0048379B" w:rsidRDefault="0048379B">
      <w:pPr>
        <w:pStyle w:val="ConsPlusNormal"/>
        <w:ind w:firstLine="540"/>
        <w:jc w:val="both"/>
      </w:pPr>
      <w:r>
        <w:t>3) согласие муниципальных образований на осуществление главным распорядителем бюджетных средств и органами государственного финансового контроля Томской области проверок соблюдения условий, целей и порядка их предоставления;</w:t>
      </w:r>
    </w:p>
    <w:p w:rsidR="0048379B" w:rsidRDefault="0048379B">
      <w:pPr>
        <w:pStyle w:val="ConsPlusNormal"/>
        <w:ind w:firstLine="540"/>
        <w:jc w:val="both"/>
      </w:pPr>
      <w:r>
        <w:t>4) в случае предоставления межбюджетных трансфертов бюджетам городских, сельских поселений из средств субсидии - наличие утвержденного Администрацией муниципального района Порядка предоставления иных межбюджетных трансфертов бюджетам городских, сельских поселений на строительство и реконструкцию автомобильных дорог общего пользования местного значения в границах поселений.</w:t>
      </w:r>
    </w:p>
    <w:p w:rsidR="0048379B" w:rsidRDefault="0048379B">
      <w:pPr>
        <w:pStyle w:val="ConsPlusNormal"/>
        <w:ind w:firstLine="540"/>
        <w:jc w:val="both"/>
      </w:pPr>
      <w:r>
        <w:t>6. Уровень софинансирования из областного бюджета объектов строительства или реконструкции автомобильных дорог общего пользования местного значения определяется в соответствии с Законом Томской области об областном бюджете на текущий финансовый год и плановый период.</w:t>
      </w:r>
    </w:p>
    <w:p w:rsidR="0048379B" w:rsidRDefault="0048379B">
      <w:pPr>
        <w:pStyle w:val="ConsPlusNormal"/>
        <w:ind w:firstLine="540"/>
        <w:jc w:val="both"/>
      </w:pPr>
      <w:r>
        <w:t xml:space="preserve">7. Мероприятия по строительству и реконструкции автомобильных дорог общего пользования местного значения должны быть отражены в муниципальных программах </w:t>
      </w:r>
      <w:r>
        <w:lastRenderedPageBreak/>
        <w:t>муниципальных образований Томской области.</w:t>
      </w:r>
    </w:p>
    <w:p w:rsidR="0048379B" w:rsidRDefault="0048379B">
      <w:pPr>
        <w:pStyle w:val="ConsPlusNormal"/>
        <w:ind w:firstLine="540"/>
        <w:jc w:val="both"/>
      </w:pPr>
      <w:r>
        <w:t>8. Для заключения Соглашения муниципальные образования предоставляют главному распорядителю бюджетных средств следующие документы:</w:t>
      </w:r>
    </w:p>
    <w:p w:rsidR="0048379B" w:rsidRDefault="0048379B">
      <w:pPr>
        <w:pStyle w:val="ConsPlusNormal"/>
        <w:ind w:firstLine="540"/>
        <w:jc w:val="both"/>
      </w:pPr>
      <w:r>
        <w:t>1) реквизиты уполномоченного органа местного самоуправления городского округа или муниципального района, с которым будет заключаться Соглашение;</w:t>
      </w:r>
    </w:p>
    <w:p w:rsidR="0048379B" w:rsidRDefault="0048379B">
      <w:pPr>
        <w:pStyle w:val="ConsPlusNormal"/>
        <w:ind w:firstLine="540"/>
        <w:jc w:val="both"/>
      </w:pPr>
      <w:r>
        <w:t>2) копии смет на строительство и (или) реконструкцию автомобильных дорог общего пользования местного значения;</w:t>
      </w:r>
    </w:p>
    <w:p w:rsidR="0048379B" w:rsidRDefault="0048379B">
      <w:pPr>
        <w:pStyle w:val="ConsPlusNormal"/>
        <w:ind w:firstLine="540"/>
        <w:jc w:val="both"/>
      </w:pPr>
      <w:r>
        <w:t>3) копии заключений о достоверности определения сметной стоимости и положительное заключение государственной экспертизы на строительство и (или) реконструкцию автомобильных дорог общего пользования местного значения;</w:t>
      </w:r>
    </w:p>
    <w:p w:rsidR="0048379B" w:rsidRDefault="0048379B">
      <w:pPr>
        <w:pStyle w:val="ConsPlusNormal"/>
        <w:ind w:firstLine="540"/>
        <w:jc w:val="both"/>
      </w:pPr>
      <w:r>
        <w:t>4) копии свидетельств на право собственности на автомобильные дороги общего пользования местного значения или Перечней автомобильных дорог общего пользования местного значения, утвержденных органами местного самоуправления, в отношении которых будет производиться реконструкция;</w:t>
      </w:r>
    </w:p>
    <w:p w:rsidR="0048379B" w:rsidRDefault="0048379B">
      <w:pPr>
        <w:pStyle w:val="ConsPlusNormal"/>
        <w:ind w:firstLine="540"/>
        <w:jc w:val="both"/>
      </w:pPr>
      <w:r>
        <w:t>5) выписку из бюджета муниципального образования, подтверждающую размер бюджетных ассигнований, предусмотренных на софинансирование мероприятий по строительству или реконструкции автомобильных дорог общего пользования местного значения.</w:t>
      </w:r>
    </w:p>
    <w:p w:rsidR="0048379B" w:rsidRDefault="0048379B">
      <w:pPr>
        <w:pStyle w:val="ConsPlusNormal"/>
        <w:ind w:firstLine="540"/>
        <w:jc w:val="both"/>
      </w:pPr>
      <w:r>
        <w:t>9. Форма Соглашения устанавливается главным распорядителем бюджетных средств.</w:t>
      </w:r>
    </w:p>
    <w:p w:rsidR="0048379B" w:rsidRDefault="0048379B">
      <w:pPr>
        <w:pStyle w:val="ConsPlusNormal"/>
        <w:ind w:firstLine="540"/>
        <w:jc w:val="both"/>
      </w:pPr>
      <w:r>
        <w:t>10. В Соглашении должны быть предусмотрены следующие положения:</w:t>
      </w:r>
    </w:p>
    <w:p w:rsidR="0048379B" w:rsidRDefault="0048379B">
      <w:pPr>
        <w:pStyle w:val="ConsPlusNormal"/>
        <w:ind w:firstLine="540"/>
        <w:jc w:val="both"/>
      </w:pPr>
      <w:r>
        <w:t>1) целевое назначение субсидии;</w:t>
      </w:r>
    </w:p>
    <w:p w:rsidR="0048379B" w:rsidRDefault="0048379B">
      <w:pPr>
        <w:pStyle w:val="ConsPlusNormal"/>
        <w:ind w:firstLine="540"/>
        <w:jc w:val="both"/>
      </w:pPr>
      <w:r>
        <w:t>2) условия предоставления и расходования субсидии;</w:t>
      </w:r>
    </w:p>
    <w:p w:rsidR="0048379B" w:rsidRDefault="0048379B">
      <w:pPr>
        <w:pStyle w:val="ConsPlusNormal"/>
        <w:ind w:firstLine="540"/>
        <w:jc w:val="both"/>
      </w:pPr>
      <w:r>
        <w:t>3) уровень софинансирования из областного бюджета;</w:t>
      </w:r>
    </w:p>
    <w:p w:rsidR="0048379B" w:rsidRDefault="0048379B">
      <w:pPr>
        <w:pStyle w:val="ConsPlusNormal"/>
        <w:ind w:firstLine="540"/>
        <w:jc w:val="both"/>
      </w:pPr>
      <w:r>
        <w:t>4) сведения о размере субсидии;</w:t>
      </w:r>
    </w:p>
    <w:p w:rsidR="0048379B" w:rsidRDefault="0048379B">
      <w:pPr>
        <w:pStyle w:val="ConsPlusNormal"/>
        <w:ind w:firstLine="540"/>
        <w:jc w:val="both"/>
      </w:pPr>
      <w:r>
        <w:t>5) сведения о наличии муниципального правового акта муниципального образования, устанавливающего расходное обязательство муниципального образования, на исполнение которого предоставляется субсидия;</w:t>
      </w:r>
    </w:p>
    <w:p w:rsidR="0048379B" w:rsidRDefault="0048379B">
      <w:pPr>
        <w:pStyle w:val="ConsPlusNormal"/>
        <w:ind w:firstLine="540"/>
        <w:jc w:val="both"/>
      </w:pPr>
      <w:r>
        <w:t>6) сведения о размере финансового обеспечения за счет средств бюджета муниципального образования, на исполнение которого предоставляется субсидия;</w:t>
      </w:r>
    </w:p>
    <w:p w:rsidR="0048379B" w:rsidRDefault="0048379B">
      <w:pPr>
        <w:pStyle w:val="ConsPlusNormal"/>
        <w:ind w:firstLine="540"/>
        <w:jc w:val="both"/>
      </w:pPr>
      <w:r>
        <w:t>7) сроки и порядок представления отчетности;</w:t>
      </w:r>
    </w:p>
    <w:p w:rsidR="0048379B" w:rsidRDefault="0048379B">
      <w:pPr>
        <w:pStyle w:val="ConsPlusNormal"/>
        <w:ind w:firstLine="540"/>
        <w:jc w:val="both"/>
      </w:pPr>
      <w:r>
        <w:t>8) положения, регулирующие порядок предоставления субсидии, в том числе перечисление главным распорядителем средств областного бюджета средств субсидии при наличии фактической потребности после поступления заявки от муниципального образования;</w:t>
      </w:r>
    </w:p>
    <w:p w:rsidR="0048379B" w:rsidRDefault="0048379B">
      <w:pPr>
        <w:pStyle w:val="ConsPlusNormal"/>
        <w:ind w:firstLine="540"/>
        <w:jc w:val="both"/>
      </w:pPr>
      <w:r>
        <w:t>9) необходимость возврата неиспользованных средств субсидии, потребность в которых отсутствует, в течение 30 дней после дня установления факта отсутствия потребности;</w:t>
      </w:r>
    </w:p>
    <w:p w:rsidR="0048379B" w:rsidRDefault="0048379B">
      <w:pPr>
        <w:pStyle w:val="ConsPlusNormal"/>
        <w:ind w:firstLine="540"/>
        <w:jc w:val="both"/>
      </w:pPr>
      <w:r>
        <w:t>10) значения показателей результативности предоставления субсидии;</w:t>
      </w:r>
    </w:p>
    <w:p w:rsidR="0048379B" w:rsidRDefault="0048379B">
      <w:pPr>
        <w:pStyle w:val="ConsPlusNormal"/>
        <w:ind w:firstLine="540"/>
        <w:jc w:val="both"/>
      </w:pPr>
      <w:r>
        <w:t>11) последствия недостижения по итогам отчетного финансового года установленных значений показателей результативности предоставления субсидии.</w:t>
      </w:r>
    </w:p>
    <w:p w:rsidR="0048379B" w:rsidRDefault="0048379B">
      <w:pPr>
        <w:pStyle w:val="ConsPlusNormal"/>
        <w:ind w:firstLine="540"/>
        <w:jc w:val="both"/>
      </w:pPr>
      <w:r>
        <w:t>11. Администрации муниципальных образований должны осуществлять информирование главного распорядителя бюджетных средств об обстоятельствах, препятствующих исполнению обязательств, указанных в Соглашении, в течение 10 календарных дней со дня их возникновения.</w:t>
      </w:r>
    </w:p>
    <w:p w:rsidR="0048379B" w:rsidRDefault="0048379B">
      <w:pPr>
        <w:pStyle w:val="ConsPlusNormal"/>
        <w:ind w:firstLine="540"/>
        <w:jc w:val="both"/>
      </w:pPr>
      <w:r>
        <w:t>12. Условиями расходования субсидий являются:</w:t>
      </w:r>
    </w:p>
    <w:p w:rsidR="0048379B" w:rsidRDefault="0048379B">
      <w:pPr>
        <w:pStyle w:val="ConsPlusNormal"/>
        <w:ind w:firstLine="540"/>
        <w:jc w:val="both"/>
      </w:pPr>
      <w:r>
        <w:t>1) целевое использование субсидии;</w:t>
      </w:r>
    </w:p>
    <w:p w:rsidR="0048379B" w:rsidRDefault="0048379B">
      <w:pPr>
        <w:pStyle w:val="ConsPlusNormal"/>
        <w:ind w:firstLine="540"/>
        <w:jc w:val="both"/>
      </w:pPr>
      <w:r>
        <w:t>2) своевременное предоставление отчетности об использовании субсидии.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right"/>
        <w:outlineLvl w:val="1"/>
      </w:pPr>
      <w:r>
        <w:t>Приложение</w:t>
      </w:r>
    </w:p>
    <w:p w:rsidR="0048379B" w:rsidRDefault="0048379B">
      <w:pPr>
        <w:pStyle w:val="ConsPlusNormal"/>
        <w:jc w:val="right"/>
      </w:pPr>
      <w:r>
        <w:t>к Порядку</w:t>
      </w:r>
    </w:p>
    <w:p w:rsidR="0048379B" w:rsidRDefault="0048379B">
      <w:pPr>
        <w:pStyle w:val="ConsPlusNormal"/>
        <w:jc w:val="right"/>
      </w:pPr>
      <w:r>
        <w:t>предоставления субсидий местным бюджетам Томской области</w:t>
      </w:r>
    </w:p>
    <w:p w:rsidR="0048379B" w:rsidRDefault="0048379B">
      <w:pPr>
        <w:pStyle w:val="ConsPlusNormal"/>
        <w:jc w:val="right"/>
      </w:pPr>
      <w:r>
        <w:t>на строительство и реконструкцию автомобильных</w:t>
      </w:r>
    </w:p>
    <w:p w:rsidR="0048379B" w:rsidRDefault="0048379B">
      <w:pPr>
        <w:pStyle w:val="ConsPlusNormal"/>
        <w:jc w:val="right"/>
      </w:pPr>
      <w:r>
        <w:t>дорог общего пользования местного значения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Title"/>
        <w:jc w:val="center"/>
      </w:pPr>
      <w:bookmarkStart w:id="3" w:name="P4418"/>
      <w:bookmarkEnd w:id="3"/>
      <w:r>
        <w:lastRenderedPageBreak/>
        <w:t>МЕТОДИКА</w:t>
      </w:r>
    </w:p>
    <w:p w:rsidR="0048379B" w:rsidRDefault="0048379B">
      <w:pPr>
        <w:pStyle w:val="ConsPlusTitle"/>
        <w:jc w:val="center"/>
      </w:pPr>
      <w:r>
        <w:t>РАСЧЕТА СУБСИДИЙ БЮДЖЕТАМ МУНИЦИПАЛЬНЫХ ОБРАЗОВАНИЙ ТОМСКОЙ</w:t>
      </w:r>
    </w:p>
    <w:p w:rsidR="0048379B" w:rsidRDefault="0048379B">
      <w:pPr>
        <w:pStyle w:val="ConsPlusTitle"/>
        <w:jc w:val="center"/>
      </w:pPr>
      <w:r>
        <w:t>ОБЛАСТИ НА СТРОИТЕЛЬСТВО И РЕКОНСТРУКЦИЮ АВТОМОБИЛЬНЫХ ДОРОГ</w:t>
      </w:r>
    </w:p>
    <w:p w:rsidR="0048379B" w:rsidRDefault="0048379B">
      <w:pPr>
        <w:pStyle w:val="ConsPlusTitle"/>
        <w:jc w:val="center"/>
      </w:pPr>
      <w:r>
        <w:t>ОБЩЕГО ПОЛЬЗОВАНИЯ МЕСТНОГО ЗНАЧЕНИЯ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ind w:firstLine="540"/>
        <w:jc w:val="both"/>
      </w:pPr>
      <w:r>
        <w:t>1. Настоящая Методика предназначена для расчета между бюджетами муниципальных образований Томской области объема субсидии бюджетам муниципальных образований Томской области на строительство и реконструкцию автомобильных дорог общего местного значения (далее - субсидии).</w:t>
      </w:r>
    </w:p>
    <w:p w:rsidR="0048379B" w:rsidRDefault="0048379B">
      <w:pPr>
        <w:pStyle w:val="ConsPlusNormal"/>
        <w:ind w:firstLine="540"/>
        <w:jc w:val="both"/>
      </w:pPr>
      <w:r>
        <w:t>Субсидии бюджетам муниципальных районов, городских округов Томской области (далее - муниципальные образования Томской области) из областного бюджета предоставляются на выполнение полномочий органов местного самоуправления по осуществлению дорожной деятельности в отношении автомобильных дорог, находящихся в муниципальной собственности (включенных в Перечень автомобильных дорог общего пользования местного значения, утвержденных органами местного самоуправления).</w:t>
      </w:r>
    </w:p>
    <w:p w:rsidR="0048379B" w:rsidRDefault="0048379B">
      <w:pPr>
        <w:pStyle w:val="ConsPlusNormal"/>
        <w:ind w:firstLine="540"/>
        <w:jc w:val="both"/>
      </w:pPr>
      <w:r>
        <w:t>2. Размер субсидии, предоставляемой бюджетам муниципальных образований Томской области (С суб.i), определяется по следующей формуле: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center"/>
      </w:pPr>
      <w:r>
        <w:t>С суб.i = S общ.i x Pi, где: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ind w:firstLine="540"/>
        <w:jc w:val="both"/>
      </w:pPr>
      <w:r>
        <w:t>S общ.i - стоимость строительства (реконструкции) автомобильных дорог общего пользования местного значения, планируемая на очередной финансовый год;</w:t>
      </w:r>
    </w:p>
    <w:p w:rsidR="0048379B" w:rsidRDefault="0048379B">
      <w:pPr>
        <w:pStyle w:val="ConsPlusNormal"/>
        <w:ind w:firstLine="540"/>
        <w:jc w:val="both"/>
      </w:pPr>
      <w:r>
        <w:t>Pi - уровень софинансирования из областного бюджета (согласно Порядку) бюджета i-го муниципального образования Томской области.</w:t>
      </w:r>
    </w:p>
    <w:p w:rsidR="0048379B" w:rsidRDefault="0048379B">
      <w:pPr>
        <w:pStyle w:val="ConsPlusNormal"/>
        <w:ind w:firstLine="540"/>
        <w:jc w:val="both"/>
      </w:pPr>
      <w:r>
        <w:t>3. Ранжирование перечня объектов для выделения субсидии осуществляется между муниципальными образованиями Томской области по показателю эффективности вложения средств.</w:t>
      </w:r>
    </w:p>
    <w:p w:rsidR="0048379B" w:rsidRDefault="0048379B">
      <w:pPr>
        <w:pStyle w:val="ConsPlusNormal"/>
        <w:ind w:firstLine="540"/>
        <w:jc w:val="both"/>
      </w:pPr>
      <w:r>
        <w:t>Показатель эффективности вложения средств рассчитывается Департаментом транспорта, дорожной деятельности и связи Томской области (далее - Департамент) по следующей формуле: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center"/>
      </w:pPr>
      <w:r>
        <w:t>Кэф = N / x, где: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ind w:firstLine="540"/>
        <w:jc w:val="both"/>
      </w:pPr>
      <w:r>
        <w:t>Кэф - коэффициент эффективности;</w:t>
      </w:r>
    </w:p>
    <w:p w:rsidR="0048379B" w:rsidRDefault="0048379B">
      <w:pPr>
        <w:pStyle w:val="ConsPlusNormal"/>
        <w:ind w:firstLine="540"/>
        <w:jc w:val="both"/>
      </w:pPr>
      <w:r>
        <w:t>N - количество населения, которое при реализации проекта будет обеспечено круглогодичной связью с дорогами с твердым покрытием, чел.;</w:t>
      </w:r>
    </w:p>
    <w:p w:rsidR="0048379B" w:rsidRDefault="0048379B">
      <w:pPr>
        <w:pStyle w:val="ConsPlusNormal"/>
        <w:ind w:firstLine="540"/>
        <w:jc w:val="both"/>
      </w:pPr>
      <w:r>
        <w:t>X - протяженность объекта, км.</w:t>
      </w:r>
    </w:p>
    <w:p w:rsidR="0048379B" w:rsidRDefault="0048379B">
      <w:pPr>
        <w:pStyle w:val="ConsPlusNormal"/>
        <w:ind w:firstLine="540"/>
        <w:jc w:val="both"/>
      </w:pPr>
      <w:r>
        <w:t>4. В случае если размер субсидий, запрашиваемых всеми муниципальными образованиями Томской области, превышает общий объем субсидии, распределение осуществляется Департаментом с учетом следующих приоритетов:</w:t>
      </w:r>
    </w:p>
    <w:p w:rsidR="0048379B" w:rsidRDefault="0048379B">
      <w:pPr>
        <w:pStyle w:val="ConsPlusNormal"/>
        <w:ind w:firstLine="540"/>
        <w:jc w:val="both"/>
      </w:pPr>
      <w:r>
        <w:t>1) на завершение объектов строительства (реконструкции), которые софинансировались из областного бюджета в предыдущем году за счет субсидии;</w:t>
      </w:r>
    </w:p>
    <w:p w:rsidR="0048379B" w:rsidRDefault="0048379B">
      <w:pPr>
        <w:pStyle w:val="ConsPlusNormal"/>
        <w:ind w:firstLine="540"/>
        <w:jc w:val="both"/>
      </w:pPr>
      <w:r>
        <w:t>2) на объекты, имеющие максимальное значение показателя эффективности (Кэф).</w:t>
      </w: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jc w:val="both"/>
      </w:pPr>
    </w:p>
    <w:p w:rsidR="0048379B" w:rsidRDefault="004837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6088" w:rsidRDefault="00016088">
      <w:bookmarkStart w:id="4" w:name="_GoBack"/>
      <w:bookmarkEnd w:id="4"/>
    </w:p>
    <w:sectPr w:rsidR="00016088" w:rsidSect="00281D3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79B"/>
    <w:rsid w:val="00016088"/>
    <w:rsid w:val="0048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37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37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837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837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837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837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837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8379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37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37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837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837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837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837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837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8379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4976AB6B64053EC42C3B7A14F382F2200418FACEA3A32BF7D7F208333B7CC044A7D1B9BD1C6650D3EABC7DQEm7F" TargetMode="External"/><Relationship Id="rId13" Type="http://schemas.openxmlformats.org/officeDocument/2006/relationships/hyperlink" Target="consultantplus://offline/ref=7E4976AB6B64053EC42C3B7A14F382F2200418FACEA3A32BF7D7F208333B7CC044A7D1B9BD1C6650D3EAB37AQEm0F" TargetMode="External"/><Relationship Id="rId18" Type="http://schemas.openxmlformats.org/officeDocument/2006/relationships/hyperlink" Target="consultantplus://offline/ref=7E4976AB6B64053EC42C3B7A14F382F2200418FAC6A4A52AFCDFAF023B6270C243A88EAEBA556A51D3EBBBQ7mBF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E4976AB6B64053EC42C3B7A14F382F2200418FAC6A7A02CFCDFAF023B6270C243A88EAEBA556A51D3EBB2Q7mDF" TargetMode="External"/><Relationship Id="rId7" Type="http://schemas.openxmlformats.org/officeDocument/2006/relationships/hyperlink" Target="consultantplus://offline/ref=7E4976AB6B64053EC42C3B7A14F382F2200418FACEA3A32BF7D7F208333B7CC044QAm7F" TargetMode="External"/><Relationship Id="rId12" Type="http://schemas.openxmlformats.org/officeDocument/2006/relationships/hyperlink" Target="consultantplus://offline/ref=7E4976AB6B64053EC42C3B7A14F382F2200418FACEA3A32BF7D7F208333B7CC044A7D1B9BD1C6650D3EAB379QEm3F" TargetMode="External"/><Relationship Id="rId17" Type="http://schemas.openxmlformats.org/officeDocument/2006/relationships/hyperlink" Target="consultantplus://offline/ref=7E4976AB6B64053EC42C3B7A14F382F2200418FACEA3A32BF7D7F208333B7CC044A7D1B9BD1C6650D3E9BB79QEm8F" TargetMode="External"/><Relationship Id="rId25" Type="http://schemas.openxmlformats.org/officeDocument/2006/relationships/hyperlink" Target="consultantplus://offline/ref=7E4976AB6B64053EC42C3B7A14F382F2200418FAC6A7A02CFCDFAF023B6270C243A88EAEBA556A51D3EBB2Q7m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E4976AB6B64053EC42C3B7A14F382F2200418FACEA3A32BF7D7F208333B7CC044A7D1B9BD1C6650D3E9BB7EQEm5F" TargetMode="External"/><Relationship Id="rId20" Type="http://schemas.openxmlformats.org/officeDocument/2006/relationships/hyperlink" Target="consultantplus://offline/ref=7E4976AB6B64053EC42C2577029FDCF6200944F6C8A3A87FA880F45F6C6B7A9504E7D7ECFE586B56QDm0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E4976AB6B64053EC42C3B7A14F382F2200418FACEA3A22AF1D1F208333B7CC044QAm7F" TargetMode="External"/><Relationship Id="rId11" Type="http://schemas.openxmlformats.org/officeDocument/2006/relationships/hyperlink" Target="consultantplus://offline/ref=7E4976AB6B64053EC42C3B7A14F382F2200418FACEA3A32BF7D7F208333B7CC044A7D1B9BD1C6650D3EABD7AQEm8F" TargetMode="External"/><Relationship Id="rId24" Type="http://schemas.openxmlformats.org/officeDocument/2006/relationships/hyperlink" Target="consultantplus://offline/ref=7E4976AB6B64053EC42C2577029FDCF6200944F6C8A3A87FA880F45F6C6B7A9504E7D7ECFE586B56QDm0F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7E4976AB6B64053EC42C3B7A14F382F2200418FACEA3A32BF7D7F208333B7CC044A7D1B9BD1C6650D3E9BA75QEm8F" TargetMode="External"/><Relationship Id="rId23" Type="http://schemas.openxmlformats.org/officeDocument/2006/relationships/hyperlink" Target="consultantplus://offline/ref=7E4976AB6B64053EC42C2577029FDCF6200944F6C8A3A87FA880F45F6C6B7A9504E7D7ECFE586B56QDm0F" TargetMode="External"/><Relationship Id="rId10" Type="http://schemas.openxmlformats.org/officeDocument/2006/relationships/hyperlink" Target="consultantplus://offline/ref=7E4976AB6B64053EC42C3B7A14F382F2200418FACEA3A32BF7D7F208333B7CC044A7D1B9BD1C6650D3EABD7DQEm2F" TargetMode="External"/><Relationship Id="rId19" Type="http://schemas.openxmlformats.org/officeDocument/2006/relationships/hyperlink" Target="consultantplus://offline/ref=7E4976AB6B64053EC42C2577029FDCF6200944F6C8A3A87FA880F45F6C6B7A9504E7D7ECFE586B56QDm0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E4976AB6B64053EC42C3B7A14F382F2200418FACEA3A32BF7D7F208333B7CC044A7D1B9BD1C6650D3EABC7EQEm2F" TargetMode="External"/><Relationship Id="rId14" Type="http://schemas.openxmlformats.org/officeDocument/2006/relationships/hyperlink" Target="consultantplus://offline/ref=7E4976AB6B64053EC42C3B7A14F382F2200418FACEA3A32BF7D7F208333B7CC044A7D1B9BD1C6650D3EAB374QEm8F" TargetMode="External"/><Relationship Id="rId22" Type="http://schemas.openxmlformats.org/officeDocument/2006/relationships/hyperlink" Target="consultantplus://offline/ref=7E4976AB6B64053EC42C3B7A14F382F2200418FAC6A4A52AFCDFAF023B6270C243A88EAEBA556A51D3EBBBQ7mB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105</Pages>
  <Words>13438</Words>
  <Characters>76602</Characters>
  <Application>Microsoft Office Word</Application>
  <DocSecurity>0</DocSecurity>
  <Lines>638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Бойцова</dc:creator>
  <cp:lastModifiedBy>Евгения Бойцова</cp:lastModifiedBy>
  <cp:revision>1</cp:revision>
  <dcterms:created xsi:type="dcterms:W3CDTF">2017-04-11T05:38:00Z</dcterms:created>
  <dcterms:modified xsi:type="dcterms:W3CDTF">2017-04-11T05:38:00Z</dcterms:modified>
</cp:coreProperties>
</file>