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13C" w:rsidRPr="009C1776" w:rsidRDefault="00BC213C" w:rsidP="00BC213C">
      <w:pPr>
        <w:pStyle w:val="af5"/>
        <w:shd w:val="clear" w:color="auto" w:fill="FFFFFF"/>
        <w:spacing w:before="0" w:after="0"/>
        <w:jc w:val="right"/>
        <w:rPr>
          <w:rStyle w:val="af4"/>
          <w:rFonts w:ascii="PT Astra Serif" w:hAnsi="PT Astra Serif" w:cs="Arial"/>
          <w:b w:val="0"/>
          <w:sz w:val="26"/>
          <w:szCs w:val="26"/>
        </w:rPr>
      </w:pPr>
      <w:r w:rsidRPr="009C1776">
        <w:rPr>
          <w:rStyle w:val="af4"/>
          <w:rFonts w:ascii="PT Astra Serif" w:hAnsi="PT Astra Serif" w:cs="Arial"/>
          <w:b w:val="0"/>
          <w:sz w:val="26"/>
          <w:szCs w:val="26"/>
        </w:rPr>
        <w:t>Приложение</w:t>
      </w:r>
      <w:r w:rsidR="004173DF" w:rsidRPr="009C1776">
        <w:rPr>
          <w:rStyle w:val="af4"/>
          <w:rFonts w:ascii="PT Astra Serif" w:hAnsi="PT Astra Serif" w:cs="Arial"/>
          <w:b w:val="0"/>
          <w:sz w:val="26"/>
          <w:szCs w:val="26"/>
        </w:rPr>
        <w:t xml:space="preserve"> №1</w:t>
      </w:r>
    </w:p>
    <w:p w:rsidR="00731C90" w:rsidRPr="009C1776" w:rsidRDefault="00731C90" w:rsidP="00BC213C">
      <w:pPr>
        <w:pStyle w:val="af5"/>
        <w:shd w:val="clear" w:color="auto" w:fill="FFFFFF"/>
        <w:spacing w:before="0" w:after="0" w:line="240" w:lineRule="auto"/>
        <w:jc w:val="center"/>
        <w:rPr>
          <w:rFonts w:ascii="PT Astra Serif" w:hAnsi="PT Astra Serif" w:cs="Arial"/>
          <w:sz w:val="26"/>
          <w:szCs w:val="26"/>
        </w:rPr>
      </w:pPr>
      <w:r w:rsidRPr="009C1776">
        <w:rPr>
          <w:rStyle w:val="af4"/>
          <w:rFonts w:ascii="PT Astra Serif" w:hAnsi="PT Astra Serif" w:cs="Arial"/>
          <w:b w:val="0"/>
          <w:sz w:val="26"/>
          <w:szCs w:val="26"/>
        </w:rPr>
        <w:t>Доклад</w:t>
      </w:r>
    </w:p>
    <w:p w:rsidR="00731C90" w:rsidRPr="009C1776" w:rsidRDefault="00731C90" w:rsidP="007F6470">
      <w:pPr>
        <w:pStyle w:val="af5"/>
        <w:shd w:val="clear" w:color="auto" w:fill="FFFFFF"/>
        <w:spacing w:before="0" w:after="0" w:line="240" w:lineRule="auto"/>
        <w:jc w:val="center"/>
        <w:rPr>
          <w:rStyle w:val="af4"/>
          <w:rFonts w:ascii="PT Astra Serif" w:hAnsi="PT Astra Serif"/>
          <w:b w:val="0"/>
          <w:sz w:val="26"/>
          <w:szCs w:val="26"/>
        </w:rPr>
      </w:pPr>
      <w:r w:rsidRPr="009C1776">
        <w:rPr>
          <w:rStyle w:val="af4"/>
          <w:rFonts w:ascii="PT Astra Serif" w:hAnsi="PT Astra Serif" w:cs="Arial"/>
          <w:b w:val="0"/>
          <w:sz w:val="26"/>
          <w:szCs w:val="26"/>
        </w:rPr>
        <w:t>об эффективности функционирования системы внутреннего обеспечения соответствия требованиям антимонопольного законодательства в Департаменте транспорта, дорожной деятельности и связи Томской области за 202</w:t>
      </w:r>
      <w:r w:rsidR="008E02BA" w:rsidRPr="009C1776">
        <w:rPr>
          <w:rStyle w:val="af4"/>
          <w:rFonts w:ascii="PT Astra Serif" w:hAnsi="PT Astra Serif" w:cs="Arial"/>
          <w:b w:val="0"/>
          <w:sz w:val="26"/>
          <w:szCs w:val="26"/>
        </w:rPr>
        <w:t>5</w:t>
      </w:r>
      <w:r w:rsidRPr="009C1776">
        <w:rPr>
          <w:rStyle w:val="af4"/>
          <w:rFonts w:ascii="PT Astra Serif" w:hAnsi="PT Astra Serif" w:cs="Arial"/>
          <w:b w:val="0"/>
          <w:sz w:val="26"/>
          <w:szCs w:val="26"/>
        </w:rPr>
        <w:t xml:space="preserve"> год</w:t>
      </w:r>
    </w:p>
    <w:p w:rsidR="007F6470" w:rsidRPr="009C1776" w:rsidRDefault="007F6470" w:rsidP="00BC213C">
      <w:pPr>
        <w:pStyle w:val="af5"/>
        <w:shd w:val="clear" w:color="auto" w:fill="FFFFFF"/>
        <w:spacing w:before="0"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731C90" w:rsidRPr="009C1776" w:rsidRDefault="00731C90" w:rsidP="00974B45">
      <w:pPr>
        <w:shd w:val="clear" w:color="auto" w:fill="FFFFFF"/>
        <w:ind w:firstLine="567"/>
        <w:rPr>
          <w:rFonts w:ascii="PT Astra Serif" w:hAnsi="PT Astra Serif" w:cstheme="minorBidi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1. Общие положения:</w:t>
      </w:r>
    </w:p>
    <w:p w:rsidR="00731C90" w:rsidRPr="009C1776" w:rsidRDefault="00731C90" w:rsidP="00974B4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Распоряжение Департамента от № 29 от 28.03.2019 «Об организации системы внутреннего обеспечения соответствия требованиям антимонопольного законодательства» (https://</w:t>
      </w:r>
      <w:r w:rsidRPr="009C1776">
        <w:rPr>
          <w:rFonts w:ascii="PT Astra Serif" w:hAnsi="PT Astra Serif"/>
          <w:sz w:val="26"/>
          <w:szCs w:val="26"/>
          <w:lang w:val="en-US"/>
        </w:rPr>
        <w:t>dts</w:t>
      </w:r>
      <w:r w:rsidRPr="009C1776">
        <w:rPr>
          <w:rFonts w:ascii="PT Astra Serif" w:hAnsi="PT Astra Serif"/>
          <w:sz w:val="26"/>
          <w:szCs w:val="26"/>
        </w:rPr>
        <w:t>.</w:t>
      </w:r>
      <w:r w:rsidRPr="009C1776">
        <w:rPr>
          <w:rFonts w:ascii="PT Astra Serif" w:hAnsi="PT Astra Serif"/>
          <w:sz w:val="26"/>
          <w:szCs w:val="26"/>
          <w:lang w:val="en-US"/>
        </w:rPr>
        <w:t>tomsk</w:t>
      </w:r>
      <w:r w:rsidRPr="009C1776">
        <w:rPr>
          <w:rFonts w:ascii="PT Astra Serif" w:hAnsi="PT Astra Serif"/>
          <w:sz w:val="26"/>
          <w:szCs w:val="26"/>
        </w:rPr>
        <w:t>.</w:t>
      </w:r>
      <w:r w:rsidRPr="009C1776">
        <w:rPr>
          <w:rFonts w:ascii="PT Astra Serif" w:hAnsi="PT Astra Serif"/>
          <w:sz w:val="26"/>
          <w:szCs w:val="26"/>
          <w:lang w:val="en-US"/>
        </w:rPr>
        <w:t>gov</w:t>
      </w:r>
      <w:r w:rsidRPr="009C1776">
        <w:rPr>
          <w:rFonts w:ascii="PT Astra Serif" w:hAnsi="PT Astra Serif"/>
          <w:sz w:val="26"/>
          <w:szCs w:val="26"/>
        </w:rPr>
        <w:t>.</w:t>
      </w:r>
      <w:r w:rsidRPr="009C1776">
        <w:rPr>
          <w:rFonts w:ascii="PT Astra Serif" w:hAnsi="PT Astra Serif"/>
          <w:sz w:val="26"/>
          <w:szCs w:val="26"/>
          <w:lang w:val="en-US"/>
        </w:rPr>
        <w:t>ru</w:t>
      </w:r>
      <w:r w:rsidRPr="009C1776">
        <w:rPr>
          <w:rFonts w:ascii="PT Astra Serif" w:hAnsi="PT Astra Serif"/>
          <w:sz w:val="26"/>
          <w:szCs w:val="26"/>
        </w:rPr>
        <w:t>/</w:t>
      </w:r>
      <w:r w:rsidRPr="009C1776">
        <w:rPr>
          <w:rFonts w:ascii="PT Astra Serif" w:hAnsi="PT Astra Serif"/>
          <w:sz w:val="26"/>
          <w:szCs w:val="26"/>
          <w:lang w:val="en-US"/>
        </w:rPr>
        <w:t>documents</w:t>
      </w:r>
      <w:r w:rsidRPr="009C1776">
        <w:rPr>
          <w:rFonts w:ascii="PT Astra Serif" w:hAnsi="PT Astra Serif"/>
          <w:sz w:val="26"/>
          <w:szCs w:val="26"/>
        </w:rPr>
        <w:t>/</w:t>
      </w:r>
      <w:r w:rsidRPr="009C1776">
        <w:rPr>
          <w:rFonts w:ascii="PT Astra Serif" w:hAnsi="PT Astra Serif"/>
          <w:sz w:val="26"/>
          <w:szCs w:val="26"/>
          <w:lang w:val="en-US"/>
        </w:rPr>
        <w:t>front</w:t>
      </w:r>
      <w:r w:rsidRPr="009C1776">
        <w:rPr>
          <w:rFonts w:ascii="PT Astra Serif" w:hAnsi="PT Astra Serif"/>
          <w:sz w:val="26"/>
          <w:szCs w:val="26"/>
        </w:rPr>
        <w:t>/</w:t>
      </w:r>
      <w:r w:rsidRPr="009C1776">
        <w:rPr>
          <w:rFonts w:ascii="PT Astra Serif" w:hAnsi="PT Astra Serif"/>
          <w:sz w:val="26"/>
          <w:szCs w:val="26"/>
          <w:lang w:val="en-US"/>
        </w:rPr>
        <w:t>view</w:t>
      </w:r>
      <w:r w:rsidRPr="009C1776">
        <w:rPr>
          <w:rFonts w:ascii="PT Astra Serif" w:hAnsi="PT Astra Serif"/>
          <w:sz w:val="26"/>
          <w:szCs w:val="26"/>
        </w:rPr>
        <w:t>/</w:t>
      </w:r>
      <w:r w:rsidRPr="009C1776">
        <w:rPr>
          <w:rFonts w:ascii="PT Astra Serif" w:hAnsi="PT Astra Serif"/>
          <w:sz w:val="26"/>
          <w:szCs w:val="26"/>
          <w:lang w:val="en-US"/>
        </w:rPr>
        <w:t>id</w:t>
      </w:r>
      <w:r w:rsidR="004173DF" w:rsidRPr="009C1776">
        <w:rPr>
          <w:rFonts w:ascii="PT Astra Serif" w:hAnsi="PT Astra Serif"/>
          <w:sz w:val="26"/>
          <w:szCs w:val="26"/>
        </w:rPr>
        <w:t>/46267).</w:t>
      </w:r>
    </w:p>
    <w:p w:rsidR="00731C90" w:rsidRPr="009C1776" w:rsidRDefault="00731C90" w:rsidP="00974B4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 xml:space="preserve">Распоряжением № 29 </w:t>
      </w:r>
      <w:r w:rsidR="007852DA" w:rsidRPr="009C1776">
        <w:rPr>
          <w:rFonts w:ascii="PT Astra Serif" w:hAnsi="PT Astra Serif"/>
          <w:sz w:val="26"/>
          <w:szCs w:val="26"/>
        </w:rPr>
        <w:t xml:space="preserve">от 28.03.2019 </w:t>
      </w:r>
      <w:r w:rsidRPr="009C1776">
        <w:rPr>
          <w:rFonts w:ascii="PT Astra Serif" w:hAnsi="PT Astra Serif"/>
          <w:sz w:val="26"/>
          <w:szCs w:val="26"/>
        </w:rPr>
        <w:t>определены уполномоченн</w:t>
      </w:r>
      <w:r w:rsidR="00972079" w:rsidRPr="009C1776">
        <w:rPr>
          <w:rFonts w:ascii="PT Astra Serif" w:hAnsi="PT Astra Serif"/>
          <w:sz w:val="26"/>
          <w:szCs w:val="26"/>
        </w:rPr>
        <w:t>ые</w:t>
      </w:r>
      <w:r w:rsidRPr="009C1776">
        <w:rPr>
          <w:rFonts w:ascii="PT Astra Serif" w:hAnsi="PT Astra Serif"/>
          <w:sz w:val="26"/>
          <w:szCs w:val="26"/>
        </w:rPr>
        <w:t xml:space="preserve"> </w:t>
      </w:r>
      <w:r w:rsidR="00972079" w:rsidRPr="009C1776">
        <w:rPr>
          <w:rFonts w:ascii="PT Astra Serif" w:hAnsi="PT Astra Serif"/>
          <w:sz w:val="26"/>
          <w:szCs w:val="26"/>
        </w:rPr>
        <w:t>подразделения, а также их функционал. О</w:t>
      </w:r>
      <w:r w:rsidR="00B56F41" w:rsidRPr="009C1776">
        <w:rPr>
          <w:rFonts w:ascii="PT Astra Serif" w:hAnsi="PT Astra Serif"/>
          <w:sz w:val="26"/>
          <w:szCs w:val="26"/>
        </w:rPr>
        <w:t>бщий контроль осуществляет</w:t>
      </w:r>
      <w:r w:rsidR="00E904CD" w:rsidRPr="009C1776">
        <w:rPr>
          <w:rFonts w:ascii="PT Astra Serif" w:hAnsi="PT Astra Serif"/>
          <w:sz w:val="26"/>
          <w:szCs w:val="26"/>
        </w:rPr>
        <w:t xml:space="preserve"> начальник Департамента </w:t>
      </w:r>
      <w:r w:rsidR="00323A10" w:rsidRPr="009C1776">
        <w:rPr>
          <w:rFonts w:ascii="PT Astra Serif" w:hAnsi="PT Astra Serif"/>
          <w:sz w:val="26"/>
          <w:szCs w:val="26"/>
        </w:rPr>
        <w:t>транспорта, дорожной деятельности и связи Томской области.</w:t>
      </w:r>
    </w:p>
    <w:p w:rsidR="004173DF" w:rsidRPr="009C1776" w:rsidRDefault="004173DF" w:rsidP="00974B4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Карта комплаенс-рисков  Департамента транспорта, дорожной деятельности и связи Томской области на 202</w:t>
      </w:r>
      <w:r w:rsidR="008E02BA" w:rsidRPr="009C1776">
        <w:rPr>
          <w:rFonts w:ascii="PT Astra Serif" w:hAnsi="PT Astra Serif"/>
          <w:sz w:val="26"/>
          <w:szCs w:val="26"/>
        </w:rPr>
        <w:t>6</w:t>
      </w:r>
      <w:r w:rsidRPr="009C1776">
        <w:rPr>
          <w:rFonts w:ascii="PT Astra Serif" w:hAnsi="PT Astra Serif"/>
          <w:sz w:val="26"/>
          <w:szCs w:val="26"/>
        </w:rPr>
        <w:t xml:space="preserve"> год утверждена  распоряжением Департамента от </w:t>
      </w:r>
      <w:r w:rsidR="008E02BA" w:rsidRPr="009C1776">
        <w:rPr>
          <w:rFonts w:ascii="PT Astra Serif" w:hAnsi="PT Astra Serif"/>
          <w:sz w:val="26"/>
          <w:szCs w:val="26"/>
        </w:rPr>
        <w:t>06.02.2026 №21</w:t>
      </w:r>
      <w:r w:rsidRPr="009C1776">
        <w:rPr>
          <w:rFonts w:ascii="PT Astra Serif" w:hAnsi="PT Astra Serif"/>
          <w:sz w:val="26"/>
          <w:szCs w:val="26"/>
        </w:rPr>
        <w:t>.</w:t>
      </w:r>
    </w:p>
    <w:p w:rsidR="004173DF" w:rsidRPr="009C1776" w:rsidRDefault="004173DF" w:rsidP="004173D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План мероприятий («дорожной карты») по снижению рисков антимонопо</w:t>
      </w:r>
      <w:r w:rsidR="008E02BA" w:rsidRPr="009C1776">
        <w:rPr>
          <w:rFonts w:ascii="PT Astra Serif" w:hAnsi="PT Astra Serif"/>
          <w:sz w:val="26"/>
          <w:szCs w:val="26"/>
        </w:rPr>
        <w:t xml:space="preserve">льного законодательства на 2026 </w:t>
      </w:r>
      <w:r w:rsidRPr="009C1776">
        <w:rPr>
          <w:rFonts w:ascii="PT Astra Serif" w:hAnsi="PT Astra Serif"/>
          <w:sz w:val="26"/>
          <w:szCs w:val="26"/>
        </w:rPr>
        <w:t xml:space="preserve">утверждена распоряжением Департамента от </w:t>
      </w:r>
      <w:r w:rsidR="008E02BA" w:rsidRPr="009C1776">
        <w:rPr>
          <w:rFonts w:ascii="PT Astra Serif" w:hAnsi="PT Astra Serif"/>
          <w:sz w:val="26"/>
          <w:szCs w:val="26"/>
        </w:rPr>
        <w:t>06.02.2026 №21</w:t>
      </w:r>
      <w:r w:rsidRPr="009C1776">
        <w:rPr>
          <w:rFonts w:ascii="PT Astra Serif" w:hAnsi="PT Astra Serif"/>
          <w:sz w:val="26"/>
          <w:szCs w:val="26"/>
        </w:rPr>
        <w:t>.</w:t>
      </w:r>
    </w:p>
    <w:p w:rsidR="004173DF" w:rsidRPr="009C1776" w:rsidRDefault="004173DF" w:rsidP="00974B4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 xml:space="preserve">Ключевые показатели эффективности и порядок оценки эффективности функционирования антимонопольного комплаенса утверждены </w:t>
      </w:r>
      <w:r w:rsidR="008E02BA" w:rsidRPr="009C1776">
        <w:rPr>
          <w:rFonts w:ascii="PT Astra Serif" w:hAnsi="PT Astra Serif"/>
          <w:sz w:val="26"/>
          <w:szCs w:val="26"/>
        </w:rPr>
        <w:t>распоряжением Департамента от 06.02.2026 №21</w:t>
      </w:r>
      <w:r w:rsidR="007852DA" w:rsidRPr="009C1776">
        <w:rPr>
          <w:rFonts w:ascii="PT Astra Serif" w:hAnsi="PT Astra Serif"/>
          <w:sz w:val="26"/>
          <w:szCs w:val="26"/>
        </w:rPr>
        <w:t>.</w:t>
      </w:r>
      <w:r w:rsidRPr="009C1776">
        <w:rPr>
          <w:rFonts w:ascii="PT Astra Serif" w:hAnsi="PT Astra Serif"/>
          <w:sz w:val="26"/>
          <w:szCs w:val="26"/>
        </w:rPr>
        <w:t xml:space="preserve"> </w:t>
      </w:r>
    </w:p>
    <w:p w:rsidR="00731C90" w:rsidRPr="009C1776" w:rsidRDefault="00731C90" w:rsidP="00974B4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2.</w:t>
      </w:r>
      <w:r w:rsidRPr="009C1776">
        <w:rPr>
          <w:rFonts w:ascii="PT Astra Serif" w:hAnsi="PT Astra Serif"/>
          <w:i/>
          <w:sz w:val="26"/>
          <w:szCs w:val="26"/>
        </w:rPr>
        <w:t xml:space="preserve"> </w:t>
      </w:r>
      <w:r w:rsidRPr="009C1776">
        <w:rPr>
          <w:rFonts w:ascii="PT Astra Serif" w:hAnsi="PT Astra Serif"/>
          <w:sz w:val="26"/>
          <w:szCs w:val="26"/>
        </w:rPr>
        <w:t>Информация о проведенных мероприятиях по реализации антимонопольного комплаенса:</w:t>
      </w:r>
    </w:p>
    <w:p w:rsidR="00731C90" w:rsidRPr="009C1776" w:rsidRDefault="00731C90" w:rsidP="00974B45">
      <w:pPr>
        <w:shd w:val="clear" w:color="auto" w:fill="FFFFFF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 xml:space="preserve">2.1. </w:t>
      </w:r>
      <w:r w:rsidRPr="009C1776">
        <w:rPr>
          <w:rFonts w:ascii="PT Astra Serif" w:hAnsi="PT Astra Serif"/>
          <w:bCs/>
          <w:sz w:val="26"/>
          <w:szCs w:val="26"/>
        </w:rPr>
        <w:t>Анализ выявленных нарушений антимонопольного законодательства (далее - АМЗ) в деятельности Департамента за 202</w:t>
      </w:r>
      <w:r w:rsidR="008E02BA" w:rsidRPr="009C1776">
        <w:rPr>
          <w:rFonts w:ascii="PT Astra Serif" w:hAnsi="PT Astra Serif"/>
          <w:bCs/>
          <w:sz w:val="26"/>
          <w:szCs w:val="26"/>
        </w:rPr>
        <w:t>5</w:t>
      </w:r>
      <w:r w:rsidRPr="009C1776">
        <w:rPr>
          <w:rFonts w:ascii="PT Astra Serif" w:hAnsi="PT Astra Serif"/>
          <w:bCs/>
          <w:sz w:val="26"/>
          <w:szCs w:val="26"/>
        </w:rPr>
        <w:t xml:space="preserve"> год:</w:t>
      </w:r>
    </w:p>
    <w:p w:rsidR="00731C90" w:rsidRPr="009C1776" w:rsidRDefault="00731C90" w:rsidP="00974B45">
      <w:pPr>
        <w:shd w:val="clear" w:color="auto" w:fill="FFFFFF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9C1776">
        <w:rPr>
          <w:rFonts w:ascii="PT Astra Serif" w:hAnsi="PT Astra Serif"/>
          <w:bCs/>
          <w:sz w:val="26"/>
          <w:szCs w:val="26"/>
        </w:rPr>
        <w:t xml:space="preserve">Указывается наличие предостережений, предупреждений, штрафов, жалоб, возбужденных дел в Департаменте </w:t>
      </w:r>
      <w:r w:rsidR="004173DF" w:rsidRPr="009C1776">
        <w:rPr>
          <w:rFonts w:ascii="PT Astra Serif" w:hAnsi="PT Astra Serif"/>
          <w:bCs/>
          <w:sz w:val="26"/>
          <w:szCs w:val="26"/>
        </w:rPr>
        <w:t>за 202</w:t>
      </w:r>
      <w:r w:rsidR="008E02BA" w:rsidRPr="009C1776">
        <w:rPr>
          <w:rFonts w:ascii="PT Astra Serif" w:hAnsi="PT Astra Serif"/>
          <w:bCs/>
          <w:sz w:val="26"/>
          <w:szCs w:val="26"/>
        </w:rPr>
        <w:t>5</w:t>
      </w:r>
      <w:r w:rsidR="004173DF" w:rsidRPr="009C1776">
        <w:rPr>
          <w:rFonts w:ascii="PT Astra Serif" w:hAnsi="PT Astra Serif"/>
          <w:bCs/>
          <w:sz w:val="26"/>
          <w:szCs w:val="26"/>
        </w:rPr>
        <w:t xml:space="preserve"> год</w:t>
      </w:r>
    </w:p>
    <w:p w:rsidR="00974B45" w:rsidRPr="009C1776" w:rsidRDefault="00974B45" w:rsidP="00731C90">
      <w:pPr>
        <w:shd w:val="clear" w:color="auto" w:fill="FFFFFF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1559"/>
        <w:gridCol w:w="992"/>
        <w:gridCol w:w="1843"/>
        <w:gridCol w:w="3685"/>
      </w:tblGrid>
      <w:tr w:rsidR="009C1776" w:rsidRPr="009507A3" w:rsidTr="00974B45">
        <w:trPr>
          <w:trHeight w:val="140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4B45" w:rsidRPr="009507A3" w:rsidRDefault="00974B45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Выявленные нарушения АМЗ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4B45" w:rsidRPr="009507A3" w:rsidRDefault="00974B45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Норма АМЗ, которая была нарушена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4B45" w:rsidRPr="009507A3" w:rsidRDefault="00974B45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Причина возникновения нарушения АМЗ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4B45" w:rsidRPr="009507A3" w:rsidRDefault="00974B45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Решение антимонопольного органа, принятое по факту нарушения АМЗ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74B45" w:rsidRPr="009507A3" w:rsidRDefault="00974B45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Сведения о мерах по устранению нарушения АМЗ</w:t>
            </w:r>
          </w:p>
        </w:tc>
      </w:tr>
      <w:tr w:rsidR="009C1776" w:rsidRPr="009507A3" w:rsidTr="00974B45">
        <w:trPr>
          <w:trHeight w:val="623"/>
        </w:trPr>
        <w:tc>
          <w:tcPr>
            <w:tcW w:w="22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4B45" w:rsidRPr="009507A3" w:rsidRDefault="005859CC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Отклонение заявки ООО «Инфоком» на участие в открытом конкурсе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4B45" w:rsidRPr="009507A3" w:rsidRDefault="005859CC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п.3.ч.1,ст.17 «О защите конкуренции»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4B45" w:rsidRPr="009507A3" w:rsidRDefault="005859CC" w:rsidP="009507A3">
            <w:pPr>
              <w:ind w:left="-45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 xml:space="preserve">Комиссия действовала строго по постановлению </w:t>
            </w:r>
            <w:r w:rsidR="001E7174">
              <w:rPr>
                <w:rFonts w:ascii="PT Astra Serif" w:hAnsi="PT Astra Serif"/>
                <w:bCs/>
                <w:sz w:val="20"/>
                <w:szCs w:val="20"/>
              </w:rPr>
              <w:t xml:space="preserve">АТО </w:t>
            </w: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524а и по конкурсной документации, считаем отсутствие нарушения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59CC" w:rsidRPr="009507A3" w:rsidRDefault="005859CC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Признать нарушение порядка  определения победителя торгов и нарушение п.3,ч.1,ст.17 «О защите конкуренции».</w:t>
            </w:r>
          </w:p>
          <w:p w:rsidR="00974B45" w:rsidRPr="009507A3" w:rsidRDefault="005859CC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Предписание не выдавалось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74B45" w:rsidRPr="009507A3" w:rsidRDefault="005859CC" w:rsidP="00525A12">
            <w:pPr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9507A3">
              <w:rPr>
                <w:rFonts w:ascii="PT Astra Serif" w:hAnsi="PT Astra Serif"/>
                <w:bCs/>
                <w:sz w:val="20"/>
                <w:szCs w:val="20"/>
              </w:rPr>
              <w:t>Департамент транспорта, дорожной деятельности и связи Томской области обратился в суд для обжалования решения ФАС</w:t>
            </w:r>
            <w:r w:rsidR="00DD07B8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</w:p>
        </w:tc>
      </w:tr>
      <w:tr w:rsidR="009507A3" w:rsidRPr="009507A3" w:rsidTr="00974B45">
        <w:trPr>
          <w:trHeight w:val="623"/>
        </w:trPr>
        <w:tc>
          <w:tcPr>
            <w:tcW w:w="22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07A3" w:rsidRPr="009507A3" w:rsidRDefault="001E7174" w:rsidP="001E7174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Рассылка письма с указание</w:t>
            </w:r>
            <w:r w:rsidR="00DA6EB9">
              <w:rPr>
                <w:rFonts w:ascii="PT Astra Serif" w:hAnsi="PT Astra Serif"/>
                <w:bCs/>
                <w:sz w:val="20"/>
                <w:szCs w:val="20"/>
              </w:rPr>
              <w:t>м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конкретных хозяйствующих субъектов ООО «Томский центр ценообразования в строительстве», ОГАУ «Томскэкспертиза», у которых следует проводить экспертизу  проектной документации в части проверки достоверности определения сметной стоимости объектов по ремонту автомобильных дорог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07A3" w:rsidRPr="009507A3" w:rsidRDefault="00DA6EB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07A3" w:rsidRPr="009507A3" w:rsidRDefault="00517BB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Рассылка письма с указанием конкретных хозяйствующих субъектов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07A3" w:rsidRPr="00DA6EB9" w:rsidRDefault="00DA6EB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eastAsia="PT Astra Serif"/>
                <w:color w:val="000000" w:themeColor="text1"/>
                <w:sz w:val="20"/>
                <w:szCs w:val="20"/>
              </w:rPr>
              <w:t>П</w:t>
            </w:r>
            <w:r w:rsidR="00517BBA">
              <w:rPr>
                <w:rFonts w:eastAsia="PT Astra Serif"/>
                <w:color w:val="000000" w:themeColor="text1"/>
                <w:sz w:val="20"/>
                <w:szCs w:val="20"/>
              </w:rPr>
              <w:t>редупреждение</w:t>
            </w:r>
            <w:r w:rsidRPr="00DA6EB9">
              <w:rPr>
                <w:rFonts w:eastAsia="PT Astra Serif"/>
                <w:color w:val="000000" w:themeColor="text1"/>
                <w:sz w:val="20"/>
                <w:szCs w:val="20"/>
              </w:rPr>
              <w:t xml:space="preserve"> от 14 февраля 2025 № 070/01/15-160/2025 о прекращении действий, которые содержат признаки нарушения антимонопольного законодательства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07A3" w:rsidRPr="009507A3" w:rsidRDefault="00DA6EB9" w:rsidP="00525A12">
            <w:pPr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Снято с контроля в связи с исполнением</w:t>
            </w:r>
          </w:p>
        </w:tc>
      </w:tr>
    </w:tbl>
    <w:p w:rsidR="00731C90" w:rsidRPr="009C1776" w:rsidRDefault="00731C90" w:rsidP="00974B45">
      <w:pPr>
        <w:shd w:val="clear" w:color="auto" w:fill="FFFFFF"/>
        <w:ind w:firstLine="567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9C1776">
        <w:rPr>
          <w:rFonts w:ascii="PT Astra Serif" w:hAnsi="PT Astra Serif"/>
          <w:sz w:val="26"/>
          <w:szCs w:val="26"/>
        </w:rPr>
        <w:t>2.2. Анализ действующих нормативных правовых актов, разработчиком которых является Департамент, на предмет их соответствия АМЗ:</w:t>
      </w:r>
    </w:p>
    <w:p w:rsidR="00731C90" w:rsidRPr="009C1776" w:rsidRDefault="00731C90" w:rsidP="00974B45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Нормативные правовые акты Департамента, подлежащие прохождению процедуры «общественного обсуждения» отсутствуют.</w:t>
      </w:r>
    </w:p>
    <w:p w:rsidR="00731C90" w:rsidRPr="009C1776" w:rsidRDefault="00731C90" w:rsidP="00974B45">
      <w:pPr>
        <w:shd w:val="clear" w:color="auto" w:fill="FFFFFF"/>
        <w:ind w:firstLine="567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2.3. Анализ проектов нормативных правовых актов, разработанных Департаментом на предмет их соответствия АМЗ</w:t>
      </w:r>
      <w:r w:rsidRPr="009C1776">
        <w:rPr>
          <w:rFonts w:ascii="PT Astra Serif" w:hAnsi="PT Astra Serif"/>
          <w:bCs/>
          <w:sz w:val="26"/>
          <w:szCs w:val="26"/>
        </w:rPr>
        <w:t>:</w:t>
      </w:r>
    </w:p>
    <w:p w:rsidR="00731C90" w:rsidRPr="009C1776" w:rsidRDefault="00731C90" w:rsidP="00974B45">
      <w:pPr>
        <w:shd w:val="clear" w:color="auto" w:fill="FFFFFF"/>
        <w:ind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Анализ проектов нормативных правовых актов, разработчиком которых является Департамент, на предмет их соответствия АМЗ не проводился в связи с отсутствием признаков нарушения антимонопольного законодательства.</w:t>
      </w:r>
    </w:p>
    <w:p w:rsidR="00731C90" w:rsidRPr="009C1776" w:rsidRDefault="00731C90" w:rsidP="00974B45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bCs/>
          <w:sz w:val="26"/>
          <w:szCs w:val="26"/>
        </w:rPr>
        <w:t>2.</w:t>
      </w:r>
      <w:r w:rsidR="000376A1" w:rsidRPr="009C1776">
        <w:rPr>
          <w:rFonts w:ascii="PT Astra Serif" w:hAnsi="PT Astra Serif"/>
          <w:bCs/>
          <w:sz w:val="26"/>
          <w:szCs w:val="26"/>
        </w:rPr>
        <w:t>4</w:t>
      </w:r>
      <w:r w:rsidRPr="009C1776">
        <w:rPr>
          <w:rFonts w:ascii="PT Astra Serif" w:hAnsi="PT Astra Serif"/>
          <w:bCs/>
          <w:sz w:val="26"/>
          <w:szCs w:val="26"/>
        </w:rPr>
        <w:t xml:space="preserve">. </w:t>
      </w:r>
      <w:r w:rsidRPr="009C1776">
        <w:rPr>
          <w:rFonts w:ascii="PT Astra Serif" w:hAnsi="PT Astra Serif"/>
          <w:sz w:val="26"/>
          <w:szCs w:val="26"/>
        </w:rPr>
        <w:t xml:space="preserve">Проведение оценки выполнения мероприятий по снижению рисков нарушения АМЗ в Департаменте: </w:t>
      </w:r>
    </w:p>
    <w:p w:rsidR="00731C90" w:rsidRPr="009C1776" w:rsidRDefault="00731C90" w:rsidP="00974B45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В 202</w:t>
      </w:r>
      <w:r w:rsidR="00927E9B" w:rsidRPr="009C1776">
        <w:rPr>
          <w:rFonts w:ascii="PT Astra Serif" w:hAnsi="PT Astra Serif"/>
          <w:sz w:val="26"/>
          <w:szCs w:val="26"/>
        </w:rPr>
        <w:t>5</w:t>
      </w:r>
      <w:r w:rsidRPr="009C1776">
        <w:rPr>
          <w:rFonts w:ascii="PT Astra Serif" w:hAnsi="PT Astra Serif"/>
          <w:sz w:val="26"/>
          <w:szCs w:val="26"/>
        </w:rPr>
        <w:t xml:space="preserve"> году проведены мероприятия по повышению профессиональной компетенции сотрудников, анализ проектов правовых актов Департамента на соответствие требованиям законодательства, мониторинг изменений действующего законодательства. Все мероприятия успешно выполнены.</w:t>
      </w:r>
    </w:p>
    <w:p w:rsidR="000376A1" w:rsidRPr="009C1776" w:rsidRDefault="000376A1" w:rsidP="00974B45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2.5. Информация о проведении ознакомления, обучения, инструктажа служащих (работников) с антимонопольным комплаенсом.</w:t>
      </w:r>
    </w:p>
    <w:p w:rsidR="00B22EBC" w:rsidRPr="009C1776" w:rsidRDefault="00B22EBC" w:rsidP="00974B45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 xml:space="preserve">Ознакомление сотрудников Департамента по соблюдению </w:t>
      </w:r>
      <w:r w:rsidRPr="009C1776">
        <w:rPr>
          <w:rFonts w:ascii="PT Astra Serif" w:hAnsi="PT Astra Serif" w:cs="Arial"/>
          <w:sz w:val="26"/>
          <w:szCs w:val="26"/>
        </w:rPr>
        <w:t>требований антимонопольного законодательства и предупреждение его нарушения проводится по мере необходимости</w:t>
      </w:r>
      <w:r w:rsidR="00AC78AE" w:rsidRPr="009C1776">
        <w:rPr>
          <w:rFonts w:ascii="PT Astra Serif" w:hAnsi="PT Astra Serif" w:cs="Arial"/>
          <w:sz w:val="26"/>
          <w:szCs w:val="26"/>
        </w:rPr>
        <w:t>.</w:t>
      </w:r>
      <w:bookmarkStart w:id="0" w:name="_GoBack"/>
      <w:bookmarkEnd w:id="0"/>
    </w:p>
    <w:p w:rsidR="000376A1" w:rsidRPr="009C1776" w:rsidRDefault="000376A1" w:rsidP="00974B45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2.6. Информация об участии ответственных лиц в семинарах, посвященных антимонопольному комплаенсу за отчетный период.</w:t>
      </w:r>
    </w:p>
    <w:p w:rsidR="00B22EBC" w:rsidRPr="009C1776" w:rsidRDefault="00B22EBC" w:rsidP="00974B45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>За отчё</w:t>
      </w:r>
      <w:r w:rsidR="00AC78AE" w:rsidRPr="009C1776">
        <w:rPr>
          <w:rFonts w:ascii="PT Astra Serif" w:hAnsi="PT Astra Serif"/>
          <w:sz w:val="26"/>
          <w:szCs w:val="26"/>
        </w:rPr>
        <w:t xml:space="preserve">тный период участие в семинарах, посвященных антимонопольному комплаенсу </w:t>
      </w:r>
      <w:r w:rsidRPr="009C1776">
        <w:rPr>
          <w:rFonts w:ascii="PT Astra Serif" w:hAnsi="PT Astra Serif"/>
          <w:sz w:val="26"/>
          <w:szCs w:val="26"/>
        </w:rPr>
        <w:t>не принималось.</w:t>
      </w:r>
    </w:p>
    <w:p w:rsidR="00731C90" w:rsidRPr="009C1776" w:rsidRDefault="00731C90" w:rsidP="000C403F">
      <w:pPr>
        <w:shd w:val="clear" w:color="auto" w:fill="FFFFFF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9C1776">
        <w:rPr>
          <w:rFonts w:ascii="PT Astra Serif" w:hAnsi="PT Astra Serif"/>
          <w:bCs/>
          <w:sz w:val="26"/>
          <w:szCs w:val="26"/>
        </w:rPr>
        <w:t xml:space="preserve">3. Оценка эффективности функционирования в </w:t>
      </w:r>
      <w:r w:rsidR="00CF2F55" w:rsidRPr="009C1776">
        <w:rPr>
          <w:rFonts w:ascii="PT Astra Serif" w:hAnsi="PT Astra Serif"/>
          <w:bCs/>
          <w:sz w:val="26"/>
          <w:szCs w:val="26"/>
        </w:rPr>
        <w:t>Департаменте</w:t>
      </w:r>
      <w:r w:rsidRPr="009C1776">
        <w:rPr>
          <w:rFonts w:ascii="PT Astra Serif" w:hAnsi="PT Astra Serif"/>
          <w:bCs/>
          <w:sz w:val="26"/>
          <w:szCs w:val="26"/>
        </w:rPr>
        <w:t xml:space="preserve"> антимонопольного комплаенса (таблица в приложении) – </w:t>
      </w:r>
      <w:r w:rsidR="005859CC" w:rsidRPr="005859CC">
        <w:rPr>
          <w:rFonts w:ascii="PT Astra Serif" w:hAnsi="PT Astra Serif"/>
          <w:bCs/>
          <w:sz w:val="26"/>
          <w:szCs w:val="26"/>
        </w:rPr>
        <w:t>9</w:t>
      </w:r>
      <w:r w:rsidR="00B66958" w:rsidRPr="005859CC">
        <w:rPr>
          <w:rFonts w:ascii="PT Astra Serif" w:hAnsi="PT Astra Serif"/>
          <w:bCs/>
          <w:sz w:val="26"/>
          <w:szCs w:val="26"/>
        </w:rPr>
        <w:t>0</w:t>
      </w:r>
      <w:r w:rsidRPr="009C1776">
        <w:rPr>
          <w:rFonts w:ascii="PT Astra Serif" w:hAnsi="PT Astra Serif"/>
          <w:bCs/>
          <w:sz w:val="26"/>
          <w:szCs w:val="26"/>
        </w:rPr>
        <w:t xml:space="preserve"> баллов.</w:t>
      </w:r>
    </w:p>
    <w:p w:rsidR="00731C90" w:rsidRPr="009C1776" w:rsidRDefault="00731C90" w:rsidP="00974B45">
      <w:pPr>
        <w:shd w:val="clear" w:color="auto" w:fill="FFFFFF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9C1776">
        <w:rPr>
          <w:rFonts w:ascii="PT Astra Serif" w:hAnsi="PT Astra Serif"/>
          <w:bCs/>
          <w:sz w:val="26"/>
          <w:szCs w:val="26"/>
        </w:rPr>
        <w:t>4. Выводы:</w:t>
      </w:r>
    </w:p>
    <w:p w:rsidR="00731C90" w:rsidRPr="009C1776" w:rsidRDefault="00731C90" w:rsidP="00974B4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C1776">
        <w:rPr>
          <w:rFonts w:ascii="PT Astra Serif" w:hAnsi="PT Astra Serif"/>
          <w:sz w:val="26"/>
          <w:szCs w:val="26"/>
        </w:rPr>
        <w:t xml:space="preserve"> </w:t>
      </w:r>
      <w:r w:rsidRPr="009C1776">
        <w:rPr>
          <w:rFonts w:ascii="PT Astra Serif" w:hAnsi="PT Astra Serif"/>
          <w:sz w:val="26"/>
          <w:szCs w:val="26"/>
        </w:rPr>
        <w:tab/>
        <w:t xml:space="preserve">Система внутреннего обеспечения соответствия требованиям антимонопольного законодательства в Департаменте действует  успешно. </w:t>
      </w:r>
    </w:p>
    <w:p w:rsidR="00B66958" w:rsidRDefault="00B66958" w:rsidP="00974B45">
      <w:pPr>
        <w:jc w:val="right"/>
        <w:rPr>
          <w:rFonts w:ascii="PT Astra Serif" w:hAnsi="PT Astra Serif"/>
          <w:sz w:val="26"/>
          <w:szCs w:val="26"/>
        </w:rPr>
      </w:pPr>
    </w:p>
    <w:p w:rsidR="00B66958" w:rsidRDefault="00B66958" w:rsidP="00974B45">
      <w:pPr>
        <w:jc w:val="right"/>
        <w:rPr>
          <w:rFonts w:ascii="PT Astra Serif" w:hAnsi="PT Astra Serif"/>
          <w:sz w:val="26"/>
          <w:szCs w:val="26"/>
        </w:rPr>
      </w:pPr>
    </w:p>
    <w:p w:rsidR="00B66958" w:rsidRDefault="00B66958" w:rsidP="00974B45">
      <w:pPr>
        <w:jc w:val="right"/>
        <w:rPr>
          <w:rFonts w:ascii="PT Astra Serif" w:hAnsi="PT Astra Serif"/>
          <w:sz w:val="26"/>
          <w:szCs w:val="26"/>
        </w:rPr>
      </w:pPr>
    </w:p>
    <w:p w:rsidR="00B66958" w:rsidRDefault="00B66958" w:rsidP="00974B45">
      <w:pPr>
        <w:jc w:val="right"/>
        <w:rPr>
          <w:rFonts w:ascii="PT Astra Serif" w:hAnsi="PT Astra Serif"/>
          <w:sz w:val="26"/>
          <w:szCs w:val="26"/>
        </w:rPr>
      </w:pPr>
    </w:p>
    <w:p w:rsidR="00B66958" w:rsidRDefault="00B66958" w:rsidP="00B66958">
      <w:pPr>
        <w:rPr>
          <w:rFonts w:ascii="PT Astra Serif" w:hAnsi="PT Astra Serif"/>
          <w:sz w:val="26"/>
          <w:szCs w:val="26"/>
        </w:rPr>
      </w:pPr>
    </w:p>
    <w:p w:rsidR="00731C90" w:rsidRPr="00731C90" w:rsidRDefault="00731C90" w:rsidP="00D72B5A">
      <w:pPr>
        <w:suppressAutoHyphens/>
        <w:jc w:val="both"/>
        <w:rPr>
          <w:rFonts w:ascii="PT Astra Serif" w:hAnsi="PT Astra Serif" w:cs="Calibri"/>
          <w:sz w:val="20"/>
          <w:szCs w:val="20"/>
          <w:lang w:eastAsia="ar-SA"/>
        </w:rPr>
      </w:pPr>
    </w:p>
    <w:sectPr w:rsidR="00731C90" w:rsidRPr="00731C90" w:rsidSect="00974B45">
      <w:headerReference w:type="even" r:id="rId7"/>
      <w:pgSz w:w="11906" w:h="16838" w:code="9"/>
      <w:pgMar w:top="1418" w:right="707" w:bottom="709" w:left="993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5D6" w:rsidRDefault="000315D6">
      <w:r>
        <w:separator/>
      </w:r>
    </w:p>
  </w:endnote>
  <w:endnote w:type="continuationSeparator" w:id="0">
    <w:p w:rsidR="000315D6" w:rsidRDefault="00031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5D6" w:rsidRDefault="000315D6">
      <w:r>
        <w:separator/>
      </w:r>
    </w:p>
  </w:footnote>
  <w:footnote w:type="continuationSeparator" w:id="0">
    <w:p w:rsidR="000315D6" w:rsidRDefault="00031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349A3"/>
    <w:multiLevelType w:val="hybridMultilevel"/>
    <w:tmpl w:val="72EE87CE"/>
    <w:lvl w:ilvl="0" w:tplc="D756B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2271"/>
    <w:rsid w:val="0001138E"/>
    <w:rsid w:val="00012536"/>
    <w:rsid w:val="00021E44"/>
    <w:rsid w:val="0002319D"/>
    <w:rsid w:val="000268A0"/>
    <w:rsid w:val="00031032"/>
    <w:rsid w:val="000315D6"/>
    <w:rsid w:val="000376A1"/>
    <w:rsid w:val="00041E39"/>
    <w:rsid w:val="00044885"/>
    <w:rsid w:val="00044D67"/>
    <w:rsid w:val="00047E07"/>
    <w:rsid w:val="00055E74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A2950"/>
    <w:rsid w:val="000B2E1C"/>
    <w:rsid w:val="000B301D"/>
    <w:rsid w:val="000B5DAE"/>
    <w:rsid w:val="000B604F"/>
    <w:rsid w:val="000C0A05"/>
    <w:rsid w:val="000C1415"/>
    <w:rsid w:val="000C403F"/>
    <w:rsid w:val="000D5874"/>
    <w:rsid w:val="000D5C03"/>
    <w:rsid w:val="000E031B"/>
    <w:rsid w:val="000E39EB"/>
    <w:rsid w:val="000E44C6"/>
    <w:rsid w:val="000E5EA4"/>
    <w:rsid w:val="000E745F"/>
    <w:rsid w:val="000E7508"/>
    <w:rsid w:val="000F4D4D"/>
    <w:rsid w:val="001019A3"/>
    <w:rsid w:val="00105C92"/>
    <w:rsid w:val="00107B37"/>
    <w:rsid w:val="00114130"/>
    <w:rsid w:val="001229CA"/>
    <w:rsid w:val="00126AD9"/>
    <w:rsid w:val="00127374"/>
    <w:rsid w:val="00130985"/>
    <w:rsid w:val="0013250B"/>
    <w:rsid w:val="00136508"/>
    <w:rsid w:val="00143F1C"/>
    <w:rsid w:val="00145A5E"/>
    <w:rsid w:val="001462DA"/>
    <w:rsid w:val="00150234"/>
    <w:rsid w:val="001552A5"/>
    <w:rsid w:val="00155EA8"/>
    <w:rsid w:val="00160E65"/>
    <w:rsid w:val="001714F7"/>
    <w:rsid w:val="00177F69"/>
    <w:rsid w:val="00181295"/>
    <w:rsid w:val="00183237"/>
    <w:rsid w:val="00184D9F"/>
    <w:rsid w:val="00192890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1793"/>
    <w:rsid w:val="001E7174"/>
    <w:rsid w:val="001F5284"/>
    <w:rsid w:val="001F7B20"/>
    <w:rsid w:val="00212E82"/>
    <w:rsid w:val="00213631"/>
    <w:rsid w:val="00215E30"/>
    <w:rsid w:val="00217B4F"/>
    <w:rsid w:val="00220A02"/>
    <w:rsid w:val="00220B3D"/>
    <w:rsid w:val="00222656"/>
    <w:rsid w:val="00222943"/>
    <w:rsid w:val="00224B27"/>
    <w:rsid w:val="002253EC"/>
    <w:rsid w:val="002267F0"/>
    <w:rsid w:val="002315AF"/>
    <w:rsid w:val="002325EF"/>
    <w:rsid w:val="00234314"/>
    <w:rsid w:val="0024019A"/>
    <w:rsid w:val="0024316D"/>
    <w:rsid w:val="0024341B"/>
    <w:rsid w:val="0024752D"/>
    <w:rsid w:val="00256A58"/>
    <w:rsid w:val="00257CAA"/>
    <w:rsid w:val="002631E4"/>
    <w:rsid w:val="00263494"/>
    <w:rsid w:val="00264DEC"/>
    <w:rsid w:val="00267A61"/>
    <w:rsid w:val="00274662"/>
    <w:rsid w:val="00277376"/>
    <w:rsid w:val="002820DA"/>
    <w:rsid w:val="002835B9"/>
    <w:rsid w:val="00285254"/>
    <w:rsid w:val="002858ED"/>
    <w:rsid w:val="00286233"/>
    <w:rsid w:val="00294060"/>
    <w:rsid w:val="00295C4A"/>
    <w:rsid w:val="002A08D9"/>
    <w:rsid w:val="002A0A8A"/>
    <w:rsid w:val="002A0FF9"/>
    <w:rsid w:val="002A2442"/>
    <w:rsid w:val="002B44AA"/>
    <w:rsid w:val="002B6F37"/>
    <w:rsid w:val="002C0A48"/>
    <w:rsid w:val="002D0482"/>
    <w:rsid w:val="002D3AB8"/>
    <w:rsid w:val="002D5E6B"/>
    <w:rsid w:val="002D76EA"/>
    <w:rsid w:val="002E5E00"/>
    <w:rsid w:val="002E605C"/>
    <w:rsid w:val="002E799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0C15"/>
    <w:rsid w:val="00323991"/>
    <w:rsid w:val="00323A10"/>
    <w:rsid w:val="003418A4"/>
    <w:rsid w:val="00344762"/>
    <w:rsid w:val="003471C6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04A"/>
    <w:rsid w:val="003C6276"/>
    <w:rsid w:val="003C640E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173DF"/>
    <w:rsid w:val="004227DF"/>
    <w:rsid w:val="0042386C"/>
    <w:rsid w:val="00432040"/>
    <w:rsid w:val="00435CF0"/>
    <w:rsid w:val="00436E33"/>
    <w:rsid w:val="004379E0"/>
    <w:rsid w:val="00442623"/>
    <w:rsid w:val="00442901"/>
    <w:rsid w:val="004437B8"/>
    <w:rsid w:val="00445879"/>
    <w:rsid w:val="00445B01"/>
    <w:rsid w:val="004566D3"/>
    <w:rsid w:val="00461281"/>
    <w:rsid w:val="0046231B"/>
    <w:rsid w:val="0046372E"/>
    <w:rsid w:val="00464769"/>
    <w:rsid w:val="00474C4D"/>
    <w:rsid w:val="00481E4B"/>
    <w:rsid w:val="00482E4D"/>
    <w:rsid w:val="004863D2"/>
    <w:rsid w:val="004867A5"/>
    <w:rsid w:val="004931B9"/>
    <w:rsid w:val="004970AF"/>
    <w:rsid w:val="004A547F"/>
    <w:rsid w:val="004A5AF2"/>
    <w:rsid w:val="004B457E"/>
    <w:rsid w:val="004B62C6"/>
    <w:rsid w:val="004C5D25"/>
    <w:rsid w:val="004C77B2"/>
    <w:rsid w:val="004D0606"/>
    <w:rsid w:val="004D35B1"/>
    <w:rsid w:val="004D7B75"/>
    <w:rsid w:val="004E063F"/>
    <w:rsid w:val="004E0DCA"/>
    <w:rsid w:val="004E7050"/>
    <w:rsid w:val="004F48E1"/>
    <w:rsid w:val="00501A0B"/>
    <w:rsid w:val="00501F74"/>
    <w:rsid w:val="00502AE6"/>
    <w:rsid w:val="005036FA"/>
    <w:rsid w:val="00511C81"/>
    <w:rsid w:val="00517BBA"/>
    <w:rsid w:val="00521DA2"/>
    <w:rsid w:val="00525A12"/>
    <w:rsid w:val="00532355"/>
    <w:rsid w:val="005326F7"/>
    <w:rsid w:val="00533449"/>
    <w:rsid w:val="005402FA"/>
    <w:rsid w:val="00547535"/>
    <w:rsid w:val="00550346"/>
    <w:rsid w:val="00550C21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859CC"/>
    <w:rsid w:val="0059293B"/>
    <w:rsid w:val="00596DCC"/>
    <w:rsid w:val="005A7457"/>
    <w:rsid w:val="005B1AE9"/>
    <w:rsid w:val="005B4516"/>
    <w:rsid w:val="005C1000"/>
    <w:rsid w:val="005C4F0D"/>
    <w:rsid w:val="005D25E4"/>
    <w:rsid w:val="005E2BA6"/>
    <w:rsid w:val="005E4B67"/>
    <w:rsid w:val="005F0E4D"/>
    <w:rsid w:val="005F210D"/>
    <w:rsid w:val="005F4E5C"/>
    <w:rsid w:val="005F63C9"/>
    <w:rsid w:val="005F6859"/>
    <w:rsid w:val="005F722F"/>
    <w:rsid w:val="00603BE3"/>
    <w:rsid w:val="00611C13"/>
    <w:rsid w:val="0061321E"/>
    <w:rsid w:val="00621988"/>
    <w:rsid w:val="00621F27"/>
    <w:rsid w:val="00625B60"/>
    <w:rsid w:val="006273C3"/>
    <w:rsid w:val="00631B18"/>
    <w:rsid w:val="00634714"/>
    <w:rsid w:val="006502D2"/>
    <w:rsid w:val="006540E0"/>
    <w:rsid w:val="00654E8D"/>
    <w:rsid w:val="0065656A"/>
    <w:rsid w:val="00656D04"/>
    <w:rsid w:val="00662AA8"/>
    <w:rsid w:val="00674F3D"/>
    <w:rsid w:val="00680BF8"/>
    <w:rsid w:val="00680EB6"/>
    <w:rsid w:val="00682B93"/>
    <w:rsid w:val="006835A2"/>
    <w:rsid w:val="00684450"/>
    <w:rsid w:val="0069075D"/>
    <w:rsid w:val="006942E5"/>
    <w:rsid w:val="006977A6"/>
    <w:rsid w:val="006A0C1C"/>
    <w:rsid w:val="006A0D93"/>
    <w:rsid w:val="006B2D1F"/>
    <w:rsid w:val="006B6B2C"/>
    <w:rsid w:val="006C2B6D"/>
    <w:rsid w:val="006C51A6"/>
    <w:rsid w:val="006C6306"/>
    <w:rsid w:val="006C7F39"/>
    <w:rsid w:val="006D6F84"/>
    <w:rsid w:val="006F3596"/>
    <w:rsid w:val="006F3A24"/>
    <w:rsid w:val="006F739B"/>
    <w:rsid w:val="006F75B1"/>
    <w:rsid w:val="007015C4"/>
    <w:rsid w:val="0070321A"/>
    <w:rsid w:val="00704C94"/>
    <w:rsid w:val="00707171"/>
    <w:rsid w:val="00711794"/>
    <w:rsid w:val="00714DC0"/>
    <w:rsid w:val="00714FBD"/>
    <w:rsid w:val="00723B56"/>
    <w:rsid w:val="00725701"/>
    <w:rsid w:val="00726CE3"/>
    <w:rsid w:val="00727F51"/>
    <w:rsid w:val="00731C90"/>
    <w:rsid w:val="00732005"/>
    <w:rsid w:val="007410C0"/>
    <w:rsid w:val="007460D3"/>
    <w:rsid w:val="00754BCF"/>
    <w:rsid w:val="007574DF"/>
    <w:rsid w:val="00761048"/>
    <w:rsid w:val="00764233"/>
    <w:rsid w:val="00764358"/>
    <w:rsid w:val="00765564"/>
    <w:rsid w:val="007658C8"/>
    <w:rsid w:val="00773817"/>
    <w:rsid w:val="00773CFA"/>
    <w:rsid w:val="00774F47"/>
    <w:rsid w:val="00776B0A"/>
    <w:rsid w:val="00780BAA"/>
    <w:rsid w:val="00781822"/>
    <w:rsid w:val="007852DA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5224"/>
    <w:rsid w:val="007C6B57"/>
    <w:rsid w:val="007D0AFD"/>
    <w:rsid w:val="007D0B76"/>
    <w:rsid w:val="007D3A62"/>
    <w:rsid w:val="007D4B31"/>
    <w:rsid w:val="007D6664"/>
    <w:rsid w:val="007E28E8"/>
    <w:rsid w:val="007E467D"/>
    <w:rsid w:val="007E6C33"/>
    <w:rsid w:val="007E7041"/>
    <w:rsid w:val="007F178D"/>
    <w:rsid w:val="007F45CA"/>
    <w:rsid w:val="007F60D9"/>
    <w:rsid w:val="007F6470"/>
    <w:rsid w:val="007F7B55"/>
    <w:rsid w:val="00800F42"/>
    <w:rsid w:val="008021D0"/>
    <w:rsid w:val="00812B87"/>
    <w:rsid w:val="00812DAC"/>
    <w:rsid w:val="008154D3"/>
    <w:rsid w:val="0081621A"/>
    <w:rsid w:val="00816B8B"/>
    <w:rsid w:val="00822B6F"/>
    <w:rsid w:val="00834D14"/>
    <w:rsid w:val="00834E97"/>
    <w:rsid w:val="0083532D"/>
    <w:rsid w:val="00836724"/>
    <w:rsid w:val="008376F7"/>
    <w:rsid w:val="00843655"/>
    <w:rsid w:val="00851AA4"/>
    <w:rsid w:val="00853F14"/>
    <w:rsid w:val="008555E4"/>
    <w:rsid w:val="00860376"/>
    <w:rsid w:val="00860E82"/>
    <w:rsid w:val="008617B5"/>
    <w:rsid w:val="008647C7"/>
    <w:rsid w:val="00865E9C"/>
    <w:rsid w:val="0086638E"/>
    <w:rsid w:val="00870045"/>
    <w:rsid w:val="008711C7"/>
    <w:rsid w:val="00871905"/>
    <w:rsid w:val="00880D75"/>
    <w:rsid w:val="00885C39"/>
    <w:rsid w:val="00890835"/>
    <w:rsid w:val="00890CD2"/>
    <w:rsid w:val="008921E6"/>
    <w:rsid w:val="008947E0"/>
    <w:rsid w:val="0089492C"/>
    <w:rsid w:val="008A11CB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2BA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27E9B"/>
    <w:rsid w:val="0093357B"/>
    <w:rsid w:val="00942E6F"/>
    <w:rsid w:val="009507A3"/>
    <w:rsid w:val="00953FEC"/>
    <w:rsid w:val="009622AB"/>
    <w:rsid w:val="00962B68"/>
    <w:rsid w:val="00964EC6"/>
    <w:rsid w:val="00972079"/>
    <w:rsid w:val="00973B9E"/>
    <w:rsid w:val="00974B45"/>
    <w:rsid w:val="00975617"/>
    <w:rsid w:val="00986198"/>
    <w:rsid w:val="00987D5C"/>
    <w:rsid w:val="00996C09"/>
    <w:rsid w:val="009A20A2"/>
    <w:rsid w:val="009A419D"/>
    <w:rsid w:val="009A5DB5"/>
    <w:rsid w:val="009B0912"/>
    <w:rsid w:val="009B26D2"/>
    <w:rsid w:val="009B4B5D"/>
    <w:rsid w:val="009B5E32"/>
    <w:rsid w:val="009B685A"/>
    <w:rsid w:val="009B754A"/>
    <w:rsid w:val="009C09AF"/>
    <w:rsid w:val="009C1776"/>
    <w:rsid w:val="009C2633"/>
    <w:rsid w:val="009C2A70"/>
    <w:rsid w:val="009C3251"/>
    <w:rsid w:val="009D1CA6"/>
    <w:rsid w:val="009D7505"/>
    <w:rsid w:val="00A00209"/>
    <w:rsid w:val="00A01C75"/>
    <w:rsid w:val="00A03369"/>
    <w:rsid w:val="00A03A1E"/>
    <w:rsid w:val="00A0665C"/>
    <w:rsid w:val="00A075A1"/>
    <w:rsid w:val="00A143FE"/>
    <w:rsid w:val="00A20505"/>
    <w:rsid w:val="00A208E3"/>
    <w:rsid w:val="00A24ED6"/>
    <w:rsid w:val="00A26AE6"/>
    <w:rsid w:val="00A41B2A"/>
    <w:rsid w:val="00A53294"/>
    <w:rsid w:val="00A553A8"/>
    <w:rsid w:val="00A57511"/>
    <w:rsid w:val="00A610EA"/>
    <w:rsid w:val="00A62EA9"/>
    <w:rsid w:val="00A70A9D"/>
    <w:rsid w:val="00A7301C"/>
    <w:rsid w:val="00A8314E"/>
    <w:rsid w:val="00A86454"/>
    <w:rsid w:val="00AA1953"/>
    <w:rsid w:val="00AA4356"/>
    <w:rsid w:val="00AA6135"/>
    <w:rsid w:val="00AB1FC5"/>
    <w:rsid w:val="00AB3B8C"/>
    <w:rsid w:val="00AB468F"/>
    <w:rsid w:val="00AB52F6"/>
    <w:rsid w:val="00AB6712"/>
    <w:rsid w:val="00AC44A6"/>
    <w:rsid w:val="00AC78AE"/>
    <w:rsid w:val="00AD0238"/>
    <w:rsid w:val="00AD1F47"/>
    <w:rsid w:val="00AD7401"/>
    <w:rsid w:val="00AE2716"/>
    <w:rsid w:val="00AE6910"/>
    <w:rsid w:val="00AE6BE0"/>
    <w:rsid w:val="00AF7E41"/>
    <w:rsid w:val="00B0047C"/>
    <w:rsid w:val="00B053CF"/>
    <w:rsid w:val="00B141D6"/>
    <w:rsid w:val="00B17AAE"/>
    <w:rsid w:val="00B22EBC"/>
    <w:rsid w:val="00B2728C"/>
    <w:rsid w:val="00B27381"/>
    <w:rsid w:val="00B4233C"/>
    <w:rsid w:val="00B45057"/>
    <w:rsid w:val="00B474C9"/>
    <w:rsid w:val="00B514FA"/>
    <w:rsid w:val="00B521E2"/>
    <w:rsid w:val="00B52375"/>
    <w:rsid w:val="00B532C6"/>
    <w:rsid w:val="00B540B9"/>
    <w:rsid w:val="00B56BD5"/>
    <w:rsid w:val="00B56F41"/>
    <w:rsid w:val="00B5798A"/>
    <w:rsid w:val="00B630EC"/>
    <w:rsid w:val="00B66958"/>
    <w:rsid w:val="00B71968"/>
    <w:rsid w:val="00B77118"/>
    <w:rsid w:val="00B77B91"/>
    <w:rsid w:val="00B84867"/>
    <w:rsid w:val="00B86566"/>
    <w:rsid w:val="00B86568"/>
    <w:rsid w:val="00B92D07"/>
    <w:rsid w:val="00B93DBF"/>
    <w:rsid w:val="00B946A0"/>
    <w:rsid w:val="00B951E4"/>
    <w:rsid w:val="00BC154D"/>
    <w:rsid w:val="00BC213C"/>
    <w:rsid w:val="00BD05C7"/>
    <w:rsid w:val="00BD0A43"/>
    <w:rsid w:val="00BE07B5"/>
    <w:rsid w:val="00BE707D"/>
    <w:rsid w:val="00BF1ADC"/>
    <w:rsid w:val="00BF24E1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2009D"/>
    <w:rsid w:val="00C3115C"/>
    <w:rsid w:val="00C32E1D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5A67"/>
    <w:rsid w:val="00C576DB"/>
    <w:rsid w:val="00C65E63"/>
    <w:rsid w:val="00C670C7"/>
    <w:rsid w:val="00C74207"/>
    <w:rsid w:val="00C75A22"/>
    <w:rsid w:val="00C84938"/>
    <w:rsid w:val="00C91709"/>
    <w:rsid w:val="00C92A0F"/>
    <w:rsid w:val="00C9499D"/>
    <w:rsid w:val="00C96C22"/>
    <w:rsid w:val="00C976B6"/>
    <w:rsid w:val="00CB18D0"/>
    <w:rsid w:val="00CB3A1F"/>
    <w:rsid w:val="00CB500B"/>
    <w:rsid w:val="00CB55A1"/>
    <w:rsid w:val="00CB69C8"/>
    <w:rsid w:val="00CB6E87"/>
    <w:rsid w:val="00CB7DEB"/>
    <w:rsid w:val="00CC4498"/>
    <w:rsid w:val="00CC516A"/>
    <w:rsid w:val="00CC7571"/>
    <w:rsid w:val="00CD3298"/>
    <w:rsid w:val="00CE4EAE"/>
    <w:rsid w:val="00CF2F55"/>
    <w:rsid w:val="00D011AF"/>
    <w:rsid w:val="00D02354"/>
    <w:rsid w:val="00D10B1F"/>
    <w:rsid w:val="00D13ED0"/>
    <w:rsid w:val="00D14C7F"/>
    <w:rsid w:val="00D16F4B"/>
    <w:rsid w:val="00D17AC6"/>
    <w:rsid w:val="00D23842"/>
    <w:rsid w:val="00D3379D"/>
    <w:rsid w:val="00D341EB"/>
    <w:rsid w:val="00D46DFE"/>
    <w:rsid w:val="00D47CD3"/>
    <w:rsid w:val="00D60CA8"/>
    <w:rsid w:val="00D60CEB"/>
    <w:rsid w:val="00D635F1"/>
    <w:rsid w:val="00D63D31"/>
    <w:rsid w:val="00D65F5C"/>
    <w:rsid w:val="00D6632F"/>
    <w:rsid w:val="00D66706"/>
    <w:rsid w:val="00D700DD"/>
    <w:rsid w:val="00D70C58"/>
    <w:rsid w:val="00D70F08"/>
    <w:rsid w:val="00D72B5A"/>
    <w:rsid w:val="00D75DE4"/>
    <w:rsid w:val="00D81AF3"/>
    <w:rsid w:val="00D8358F"/>
    <w:rsid w:val="00D849E2"/>
    <w:rsid w:val="00D8741D"/>
    <w:rsid w:val="00D902DF"/>
    <w:rsid w:val="00D9268D"/>
    <w:rsid w:val="00D95340"/>
    <w:rsid w:val="00DA1EF8"/>
    <w:rsid w:val="00DA6EB9"/>
    <w:rsid w:val="00DB1E5D"/>
    <w:rsid w:val="00DB2D51"/>
    <w:rsid w:val="00DB7CF0"/>
    <w:rsid w:val="00DC22D9"/>
    <w:rsid w:val="00DC3CC0"/>
    <w:rsid w:val="00DC518B"/>
    <w:rsid w:val="00DD07B8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4532"/>
    <w:rsid w:val="00E30E7A"/>
    <w:rsid w:val="00E31F94"/>
    <w:rsid w:val="00E338EF"/>
    <w:rsid w:val="00E348C1"/>
    <w:rsid w:val="00E41164"/>
    <w:rsid w:val="00E42D24"/>
    <w:rsid w:val="00E4428B"/>
    <w:rsid w:val="00E46A87"/>
    <w:rsid w:val="00E51009"/>
    <w:rsid w:val="00E53439"/>
    <w:rsid w:val="00E6448A"/>
    <w:rsid w:val="00E66FCE"/>
    <w:rsid w:val="00E72DC9"/>
    <w:rsid w:val="00E75294"/>
    <w:rsid w:val="00E830E3"/>
    <w:rsid w:val="00E903D9"/>
    <w:rsid w:val="00E904CD"/>
    <w:rsid w:val="00E93895"/>
    <w:rsid w:val="00EA09FA"/>
    <w:rsid w:val="00EA2B0D"/>
    <w:rsid w:val="00EA30AA"/>
    <w:rsid w:val="00EA7839"/>
    <w:rsid w:val="00EB6614"/>
    <w:rsid w:val="00EC1862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15FC"/>
    <w:rsid w:val="00F0342A"/>
    <w:rsid w:val="00F075D1"/>
    <w:rsid w:val="00F143CE"/>
    <w:rsid w:val="00F16750"/>
    <w:rsid w:val="00F16EDF"/>
    <w:rsid w:val="00F173A9"/>
    <w:rsid w:val="00F20768"/>
    <w:rsid w:val="00F2094E"/>
    <w:rsid w:val="00F312A9"/>
    <w:rsid w:val="00F358F5"/>
    <w:rsid w:val="00F371FA"/>
    <w:rsid w:val="00F46432"/>
    <w:rsid w:val="00F46A9C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C7C7F"/>
    <w:rsid w:val="00FD3C41"/>
    <w:rsid w:val="00FD5802"/>
    <w:rsid w:val="00FE1340"/>
    <w:rsid w:val="00FE1722"/>
    <w:rsid w:val="00FE189B"/>
    <w:rsid w:val="00FF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5ECDA1"/>
  <w15:docId w15:val="{8187F176-B22E-4080-AE9F-C6A1E745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uiPriority w:val="22"/>
    <w:qFormat/>
    <w:rsid w:val="00890835"/>
    <w:rPr>
      <w:b/>
      <w:bCs/>
    </w:rPr>
  </w:style>
  <w:style w:type="paragraph" w:styleId="af5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character" w:customStyle="1" w:styleId="afd">
    <w:name w:val="Основной текст_"/>
    <w:basedOn w:val="a0"/>
    <w:link w:val="11"/>
    <w:locked/>
    <w:rsid w:val="00731C90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d"/>
    <w:rsid w:val="00731C90"/>
    <w:pPr>
      <w:shd w:val="clear" w:color="auto" w:fill="FFFFFF"/>
      <w:spacing w:line="0" w:lineRule="atLeast"/>
    </w:pPr>
    <w:rPr>
      <w:sz w:val="27"/>
      <w:szCs w:val="27"/>
    </w:rPr>
  </w:style>
  <w:style w:type="character" w:styleId="afe">
    <w:name w:val="footnote reference"/>
    <w:basedOn w:val="a0"/>
    <w:uiPriority w:val="99"/>
    <w:semiHidden/>
    <w:unhideWhenUsed/>
    <w:rsid w:val="00731C90"/>
    <w:rPr>
      <w:vertAlign w:val="superscript"/>
    </w:rPr>
  </w:style>
  <w:style w:type="paragraph" w:styleId="aff">
    <w:name w:val="footnote text"/>
    <w:basedOn w:val="a"/>
    <w:link w:val="aff0"/>
    <w:uiPriority w:val="99"/>
    <w:semiHidden/>
    <w:unhideWhenUsed/>
    <w:rsid w:val="00F16EDF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f0">
    <w:name w:val="Текст сноски Знак"/>
    <w:basedOn w:val="a0"/>
    <w:link w:val="aff"/>
    <w:uiPriority w:val="99"/>
    <w:semiHidden/>
    <w:rsid w:val="00F16EDF"/>
    <w:rPr>
      <w:rFonts w:asciiTheme="minorHAnsi" w:eastAsiaTheme="minorHAnsi" w:hAnsiTheme="minorHAnsi" w:cstheme="minorBidi"/>
      <w:lang w:eastAsia="en-US"/>
    </w:rPr>
  </w:style>
  <w:style w:type="table" w:customStyle="1" w:styleId="21">
    <w:name w:val="Сетка таблицы2"/>
    <w:basedOn w:val="a1"/>
    <w:uiPriority w:val="59"/>
    <w:rsid w:val="00F16ED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25A12"/>
    <w:pPr>
      <w:widowControl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6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8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4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231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Елена Сергеевна Киселева</cp:lastModifiedBy>
  <cp:revision>31</cp:revision>
  <cp:lastPrinted>2026-02-27T02:39:00Z</cp:lastPrinted>
  <dcterms:created xsi:type="dcterms:W3CDTF">2024-03-27T05:11:00Z</dcterms:created>
  <dcterms:modified xsi:type="dcterms:W3CDTF">2026-03-16T10:16:00Z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